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97" w:rsidRPr="00A1720A" w:rsidRDefault="00604318" w:rsidP="00E62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1720A">
        <w:rPr>
          <w:rFonts w:ascii="Times New Roman" w:hAnsi="Times New Roman" w:cs="Times New Roman"/>
          <w:b/>
          <w:sz w:val="32"/>
          <w:szCs w:val="32"/>
        </w:rPr>
        <w:t>1. Индексация материнского капитала с 1 февраля 2023.</w:t>
      </w:r>
    </w:p>
    <w:p w:rsidR="00604318" w:rsidRDefault="00604318" w:rsidP="00BF6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01 февраля 2023 проиндексирован размер материнского капитала.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Соответствующее увеличение размера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маткапитала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заложено в бюджете Социального фонда России.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Начиная с этого года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маткапитал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индексируется по уровню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фактической инфляции. Такая индексация произведена с 1 февраля 2023 года. Проектом бюджета предусмотрена индексация, с учетом которой материнский капитал на первого ребенка будет увеличен на 65 тыс. рублей и составит 589,5 тысячи рублей, на второго ребенка - на 85,9 тыс. рублей и составит 779 тысяч рублей. Всего в 2023 году на выплату материнского капитала планируется направить более 550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млрд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рублей.</w:t>
      </w:r>
    </w:p>
    <w:p w:rsidR="00BF62B6" w:rsidRDefault="00BF62B6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27060" w:rsidRDefault="00604318" w:rsidP="002270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060">
        <w:rPr>
          <w:rFonts w:ascii="Times New Roman" w:hAnsi="Times New Roman" w:cs="Times New Roman"/>
          <w:b/>
          <w:sz w:val="32"/>
          <w:szCs w:val="32"/>
        </w:rPr>
        <w:t xml:space="preserve">2. Приняты дополнительные меры господдержки семей </w:t>
      </w:r>
    </w:p>
    <w:p w:rsidR="00D84D97" w:rsidRPr="00227060" w:rsidRDefault="00604318" w:rsidP="00D84D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060">
        <w:rPr>
          <w:rFonts w:ascii="Times New Roman" w:hAnsi="Times New Roman" w:cs="Times New Roman"/>
          <w:b/>
          <w:sz w:val="32"/>
          <w:szCs w:val="32"/>
        </w:rPr>
        <w:t>с детьми в</w:t>
      </w:r>
      <w:r w:rsidR="00BF62B6" w:rsidRPr="00227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7060">
        <w:rPr>
          <w:rFonts w:ascii="Times New Roman" w:hAnsi="Times New Roman" w:cs="Times New Roman"/>
          <w:b/>
          <w:sz w:val="32"/>
          <w:szCs w:val="32"/>
        </w:rPr>
        <w:t>сфере ипотечного кредитования.</w:t>
      </w:r>
    </w:p>
    <w:p w:rsidR="00604318" w:rsidRDefault="00604318" w:rsidP="00BF6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Федеральным законом от 14.07.2022 № 355-ФЗ «О внесении изменений в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статью 1 Федерального закона «О мерах государственной поддержки семей,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имеющих детей, в части погашения обязательств по ипотечным жилищным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кредитам (займам) и о внесении изменений в статью 13.2 Федерального закона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«Об актах гражданского состояния» продлены меры господдержки семей,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имеющих детей, в части погашения обязательств по ипотечным жилищным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кредитам (займам).</w:t>
      </w:r>
      <w:proofErr w:type="gramEnd"/>
    </w:p>
    <w:p w:rsidR="00604318" w:rsidRDefault="00604318" w:rsidP="00BF6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 предусматривает, что полное или частичное погашение обязательств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ипотечным жилищным кредитам (займам) в соответствии с Федеральным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законом от 03.07.2019 № 157-ФЗ осуществляется в случае, если кредитный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 (договор займа) заключен до 1 июля 2024 года.</w:t>
      </w:r>
    </w:p>
    <w:p w:rsidR="00604318" w:rsidRDefault="00604318" w:rsidP="00BF6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 на меры господдержки имеет гражданин РФ - мать или отец, у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которых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период с 1 января 2019 года по 31 декабря 2023 года родились третий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ребенок или последующие дети и которые являются заемщиками по ипотечному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жилищному кредиту (займу).</w:t>
      </w:r>
    </w:p>
    <w:p w:rsidR="00604318" w:rsidRDefault="00604318" w:rsidP="00BF6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Кроме того, внесены поправки, которые позволят реализовать полное или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частичное погашение обязательств по ипотечным жилищным кредитам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(займам), при условии, что в результате приобретения доли (долей) в объекте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недвижимости жилое помещение поступает в общую собственность гражданина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его ребенка (детей), либо в общую собственность супругов и их ребенка</w:t>
      </w:r>
      <w:r w:rsidR="00BF62B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(детей).</w:t>
      </w:r>
    </w:p>
    <w:p w:rsidR="00D84D97" w:rsidRDefault="00D84D97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C41CF" w:rsidRDefault="00604318" w:rsidP="002C41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1CF">
        <w:rPr>
          <w:rFonts w:ascii="Times New Roman" w:hAnsi="Times New Roman" w:cs="Times New Roman"/>
          <w:b/>
          <w:sz w:val="32"/>
          <w:szCs w:val="32"/>
        </w:rPr>
        <w:t>3. О правах гражд</w:t>
      </w:r>
      <w:r w:rsidR="002C41CF">
        <w:rPr>
          <w:rFonts w:ascii="Times New Roman" w:hAnsi="Times New Roman" w:cs="Times New Roman"/>
          <w:b/>
          <w:sz w:val="32"/>
          <w:szCs w:val="32"/>
        </w:rPr>
        <w:t xml:space="preserve">ан </w:t>
      </w:r>
      <w:proofErr w:type="spellStart"/>
      <w:r w:rsidR="002C41CF">
        <w:rPr>
          <w:rFonts w:ascii="Times New Roman" w:hAnsi="Times New Roman" w:cs="Times New Roman"/>
          <w:b/>
          <w:sz w:val="32"/>
          <w:szCs w:val="32"/>
        </w:rPr>
        <w:t>предпенсионного</w:t>
      </w:r>
      <w:proofErr w:type="spellEnd"/>
      <w:r w:rsidR="002C41CF">
        <w:rPr>
          <w:rFonts w:ascii="Times New Roman" w:hAnsi="Times New Roman" w:cs="Times New Roman"/>
          <w:b/>
          <w:sz w:val="32"/>
          <w:szCs w:val="32"/>
        </w:rPr>
        <w:t xml:space="preserve"> возраста </w:t>
      </w:r>
    </w:p>
    <w:p w:rsidR="00604318" w:rsidRPr="002C41CF" w:rsidRDefault="002C41CF" w:rsidP="002C41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о</w:t>
      </w:r>
      <w:r w:rsidR="00604318" w:rsidRPr="002C41CF">
        <w:rPr>
          <w:rFonts w:ascii="Times New Roman" w:hAnsi="Times New Roman" w:cs="Times New Roman"/>
          <w:b/>
          <w:sz w:val="32"/>
          <w:szCs w:val="32"/>
        </w:rPr>
        <w:t>пределении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318" w:rsidRPr="002C41CF">
        <w:rPr>
          <w:rFonts w:ascii="Times New Roman" w:hAnsi="Times New Roman" w:cs="Times New Roman"/>
          <w:b/>
          <w:sz w:val="32"/>
          <w:szCs w:val="32"/>
        </w:rPr>
        <w:t>пособия по безработице.</w:t>
      </w:r>
    </w:p>
    <w:p w:rsidR="00085194" w:rsidRDefault="00604318" w:rsidP="00085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Федеральным законом от 19 декабря 2022 года № 550-ФЗ внесены</w:t>
      </w:r>
      <w:r w:rsidR="002C41C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изменения в статью 10 Федерального закона «О внесении изменений в отдельные</w:t>
      </w:r>
      <w:r w:rsidR="002C41C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законодательные акты Российской Федерации по вопросам назначения и</w:t>
      </w:r>
      <w:r w:rsidR="002C41C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выплаты пенсии», гражданам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предпенсионного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возраста предоставлено равное</w:t>
      </w:r>
      <w:r w:rsidR="002C41C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 на получение пособия по безработице с учетом того максимального</w:t>
      </w:r>
      <w:r w:rsidR="002C41C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размера, который установлен для данной категории лиц </w:t>
      </w:r>
      <w:r>
        <w:rPr>
          <w:rFonts w:ascii="TimesNewRomanPSMT" w:hAnsi="TimesNewRomanPSMT" w:cs="TimesNewRomanPSMT"/>
          <w:sz w:val="28"/>
          <w:szCs w:val="28"/>
        </w:rPr>
        <w:lastRenderedPageBreak/>
        <w:t>на соответствующий</w:t>
      </w:r>
      <w:r w:rsidR="0008519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календарный год, независимо от даты признания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таких граждан безработными</w:t>
      </w:r>
      <w:r w:rsidR="00085194">
        <w:rPr>
          <w:rFonts w:ascii="TimesNewRomanPSMT" w:hAnsi="TimesNewRomanPSMT" w:cs="TimesNewRomanPSMT"/>
          <w:sz w:val="28"/>
          <w:szCs w:val="28"/>
        </w:rPr>
        <w:t>.</w:t>
      </w:r>
    </w:p>
    <w:p w:rsidR="00604318" w:rsidRDefault="00604318" w:rsidP="00085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 принят во исполнение Постановления Конституционного Суда РФ</w:t>
      </w:r>
      <w:r w:rsidR="0008519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 17 марта 2022 года № 11-П, признавшего часть 1 статьи 10 Федерального</w:t>
      </w:r>
      <w:r w:rsidR="0008519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закона от 3 октября 2018 года № 350-ФЗ «О внесении изменений в отдельные</w:t>
      </w:r>
      <w:r w:rsidR="0008519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законодательные акты Российской Федерации по вопросам назначения и</w:t>
      </w:r>
      <w:r w:rsidR="0008519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выплаты пенсий» не соответствующей Конституции РФ.</w:t>
      </w:r>
    </w:p>
    <w:p w:rsidR="00604318" w:rsidRDefault="00604318" w:rsidP="00085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Изменения вступили в законную силу с 30 декабря 2022 года.</w:t>
      </w:r>
    </w:p>
    <w:p w:rsidR="00D84D97" w:rsidRDefault="00D84D97" w:rsidP="00085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704CB2" w:rsidRDefault="00604318" w:rsidP="00704C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CB2">
        <w:rPr>
          <w:rFonts w:ascii="Times New Roman" w:hAnsi="Times New Roman" w:cs="Times New Roman"/>
          <w:b/>
          <w:sz w:val="32"/>
          <w:szCs w:val="32"/>
        </w:rPr>
        <w:t xml:space="preserve">4. Поправки в Трудовой Кодекс РФ о военной службе </w:t>
      </w:r>
    </w:p>
    <w:p w:rsidR="00604318" w:rsidRPr="00704CB2" w:rsidRDefault="00604318" w:rsidP="00704C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CB2">
        <w:rPr>
          <w:rFonts w:ascii="Times New Roman" w:hAnsi="Times New Roman" w:cs="Times New Roman"/>
          <w:b/>
          <w:sz w:val="32"/>
          <w:szCs w:val="32"/>
        </w:rPr>
        <w:t>и мобилизации.</w:t>
      </w:r>
    </w:p>
    <w:p w:rsidR="00604318" w:rsidRDefault="00604318" w:rsidP="002C4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Федеральным законом 19 декабря 2022 года № 545-ФЗ статья 351.7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Трудового кодекса РФ дополнена новой частью 12, согласно которой лицо, с</w:t>
      </w:r>
      <w:r w:rsidR="002C4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которым в период приостановления действия трудового договора расторгнут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трудовой договор в связи с истечением срока его действия, в течение трех</w:t>
      </w:r>
      <w:r w:rsidR="002C4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месяцев после окончания прохождения указанным лицом военной службы по</w:t>
      </w:r>
      <w:r w:rsidR="002C4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мобилизации или военной службы по контракту, либо после окончания действия</w:t>
      </w:r>
      <w:r w:rsidR="002C4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заключенного указанным лицом контракта о добровольном содействии в</w:t>
      </w:r>
      <w:r w:rsidR="002C4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задач, возложенных на Вооруженные Силы РФ, имеет</w:t>
      </w:r>
      <w:r w:rsidR="002C4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преимущественное право поступления на работу по ранее занимаемой</w:t>
      </w:r>
      <w:proofErr w:type="gramEnd"/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должности у работодателя, с которым указанное лицо состояло в трудовых</w:t>
      </w:r>
      <w:r w:rsidR="002C4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отношениях до призыва на военную службу по мобилизации, заключения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контракта о прохождении военной службы либо контракта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добровольном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содействии в выполнении задач, возложенных на Вооруженные Силы РФ,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случае отсутствия вакансии по такой должности на другую вакантную</w:t>
      </w:r>
      <w:r w:rsidR="002C4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должность или работу, соответствующую квалификации работника, 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их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отсутствии</w:t>
      </w:r>
      <w:proofErr w:type="gramEnd"/>
      <w:r w:rsidR="002C4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вакантную нижестоящую должность или нижеоплачиваемую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работу.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 этом работа по соответствующей должности (соответствующая</w:t>
      </w:r>
      <w:proofErr w:type="gramEnd"/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работа) не должна быть противопоказана указанному лицу по состоянию</w:t>
      </w:r>
      <w:r w:rsidR="002C4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здоровья.</w:t>
      </w:r>
    </w:p>
    <w:p w:rsidR="00604318" w:rsidRDefault="00604318" w:rsidP="002C4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Действие положений части 12 статьи 351.7 Трудового кодекса РФ</w:t>
      </w:r>
      <w:r w:rsidR="002C40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распространяется на правоотношения, возникшие с 21 сентября 2022 года.</w:t>
      </w:r>
    </w:p>
    <w:p w:rsidR="00D84D97" w:rsidRDefault="00D84D97" w:rsidP="002C4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604318" w:rsidRPr="002C40B8" w:rsidRDefault="00604318" w:rsidP="002C40B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0B8">
        <w:rPr>
          <w:rFonts w:ascii="Times New Roman" w:hAnsi="Times New Roman" w:cs="Times New Roman"/>
          <w:b/>
          <w:sz w:val="32"/>
          <w:szCs w:val="32"/>
        </w:rPr>
        <w:t>5. С 01.01.2023 в России начал действовать фонд пенсионного и</w:t>
      </w:r>
      <w:r w:rsidR="002C40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40B8">
        <w:rPr>
          <w:rFonts w:ascii="Times New Roman" w:hAnsi="Times New Roman" w:cs="Times New Roman"/>
          <w:b/>
          <w:sz w:val="32"/>
          <w:szCs w:val="32"/>
        </w:rPr>
        <w:t>социального страхования.</w:t>
      </w:r>
    </w:p>
    <w:p w:rsidR="00604318" w:rsidRDefault="00604318" w:rsidP="00742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Федеральным законом от 14.07.2022 № 236-ФЗ «О Фонде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пенсионного и социального страхования Российской Федерации» ПФР России и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ФСС России объединены в один фонд - Фонд пенсионного и социального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страхования Российской Федерации. Данный фонд начал действовать с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01.01.2023 и является преемником всех выплат, услуг и обязательств.</w:t>
      </w:r>
    </w:p>
    <w:p w:rsidR="00604318" w:rsidRDefault="00604318" w:rsidP="00742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Данный Фонд осуществляет следующие полномочия: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1) назначение и выплату пенсий по обязательному пенсионному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страхованию и государственному пенсионному обеспечению;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предоставление иных видов обеспечения, устанавливаемых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дополнительно к страховым пенсиям и пенсиям по государственному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пенсионному обеспечению, а также иных выплат и компенсаций в соответствии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законодательством Российской Федерации</w:t>
      </w:r>
      <w:r w:rsidR="00742BB8">
        <w:rPr>
          <w:rFonts w:ascii="TimesNewRomanPSMT" w:hAnsi="TimesNewRomanPSMT" w:cs="TimesNewRomanPSMT"/>
          <w:sz w:val="28"/>
          <w:szCs w:val="28"/>
        </w:rPr>
        <w:t>;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назначение и выплату государственных пособий, обеспечения по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обязательному социальному страхованию, иных видов обеспечения,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установленных федеральными законами о конкретных видах обязательного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социального страхования;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организацию и ведение индивидуального (персонифицированного)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учета в системах обязательного пенсионного страхования и обязательного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социального страхования;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организацию инвестирования средств пенсионных накоплений;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актуарное оценивание финансового состояния систем обязательного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пенсионного страхования и обязательного социального страхования,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долгосрочное прогнозирование их развития;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предоставление государственных гарантий, мер социальной защиты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(поддержки), социальных услуг отдельным категориям граждан, в том числе в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рамках оказания государственной социальной помощи;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8) организацию мероприятий в области медицинской, социальной и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профессиональной реабилитации застрахованных лиц;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9) иные функции и полномочия, предусмотренные международными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договорами Российской Федерации, федеральными законами и иными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нормативными правовыми актами Российской Федерации.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Объединение Пенсионного фонда и Фонда социального страхования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должно упростить процедуру выплат, снизить административную нагрузку для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работодателей, федеральные меры социальной поддержки можно будет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оформить по единому запросу, даты доставки пенсий и пособий сохранены.</w:t>
      </w:r>
    </w:p>
    <w:p w:rsidR="00D84D97" w:rsidRDefault="00D84D97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04318" w:rsidRPr="00742BB8" w:rsidRDefault="00604318" w:rsidP="00742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BB8">
        <w:rPr>
          <w:rFonts w:ascii="Times New Roman" w:hAnsi="Times New Roman" w:cs="Times New Roman"/>
          <w:b/>
          <w:sz w:val="32"/>
          <w:szCs w:val="32"/>
        </w:rPr>
        <w:t>6. Приняты дополнительные меры господдержки семей с детьми в</w:t>
      </w:r>
      <w:r w:rsidR="00742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2BB8">
        <w:rPr>
          <w:rFonts w:ascii="Times New Roman" w:hAnsi="Times New Roman" w:cs="Times New Roman"/>
          <w:b/>
          <w:sz w:val="32"/>
          <w:szCs w:val="32"/>
        </w:rPr>
        <w:t>сфере ипотечного кредитования</w:t>
      </w:r>
    </w:p>
    <w:p w:rsidR="00604318" w:rsidRDefault="00604318" w:rsidP="00742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Федеральным законом от 14.07.2022 № 355-ФЗ «О внесении изменений в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статью 1 Федерального закона «О мерах государственной поддержки семей,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имеющих детей, в части погашения обязательств по ипотечным жилищным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кредитам (займам) и о внесении изменений в статью 13.2 Федерального закона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«Об актах гражданского состояния» продлены меры господдержки семей,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имеющих детей, в части погашения обязательств по ипотечным жилищным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кредитам (займам).</w:t>
      </w:r>
      <w:proofErr w:type="gramEnd"/>
    </w:p>
    <w:p w:rsidR="00604318" w:rsidRDefault="00604318" w:rsidP="00742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 предусматривает, что полное или частичное погашение обязательств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ипотечным жилищным кредитам (займам) в соответствии с Федеральным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законом от 03.07.2019 № 157-ФЗ осуществляется в случае, если кредитный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 (договор займа) заключен до 1 июля 2024 года.</w:t>
      </w:r>
    </w:p>
    <w:p w:rsidR="00604318" w:rsidRDefault="00604318" w:rsidP="00742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 на меры господдержки имеет гражданин РФ - мать или отец, у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lastRenderedPageBreak/>
        <w:t>которых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период с 1 января 2019 года по 31 декабря 2023 года родились третий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ребенок или последующие дети и которые являются заемщиками по ипотечному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жилищному кредиту (займу).</w:t>
      </w:r>
    </w:p>
    <w:p w:rsidR="00604318" w:rsidRDefault="00604318" w:rsidP="00742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Кроме того, внесены поправки, которые позволят реализовать полное или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частичное погашение обязательств по ипотечным жилищным кредитам</w:t>
      </w:r>
    </w:p>
    <w:p w:rsidR="00604318" w:rsidRDefault="00604318" w:rsidP="006043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(займам), при условии, что в результате приобретения доли (долей) в объекте</w:t>
      </w:r>
    </w:p>
    <w:p w:rsidR="005A106D" w:rsidRDefault="00604318" w:rsidP="00742B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28"/>
          <w:szCs w:val="28"/>
        </w:rPr>
        <w:t>недвижимости жилое помещение поступает в общую собственность гражданина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его ребенка (детей), либо в общую собственность супругов и их ребенка</w:t>
      </w:r>
      <w:r w:rsidR="00742BB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(детей</w:t>
      </w:r>
      <w:r w:rsidR="00742BB8">
        <w:rPr>
          <w:rFonts w:ascii="TimesNewRomanPSMT" w:hAnsi="TimesNewRomanPSMT" w:cs="TimesNewRomanPSMT"/>
          <w:sz w:val="28"/>
          <w:szCs w:val="28"/>
        </w:rPr>
        <w:t>).</w:t>
      </w:r>
    </w:p>
    <w:sectPr w:rsidR="005A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AD"/>
    <w:rsid w:val="00085194"/>
    <w:rsid w:val="00227060"/>
    <w:rsid w:val="002C40B8"/>
    <w:rsid w:val="002C41CF"/>
    <w:rsid w:val="005A106D"/>
    <w:rsid w:val="005C0286"/>
    <w:rsid w:val="00604318"/>
    <w:rsid w:val="00704CB2"/>
    <w:rsid w:val="00742BB8"/>
    <w:rsid w:val="009B6BAD"/>
    <w:rsid w:val="00A1720A"/>
    <w:rsid w:val="00BF62B6"/>
    <w:rsid w:val="00CB34B9"/>
    <w:rsid w:val="00D84D97"/>
    <w:rsid w:val="00E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2023-02-06T05:54:00Z</dcterms:created>
  <dcterms:modified xsi:type="dcterms:W3CDTF">2023-02-06T06:44:00Z</dcterms:modified>
</cp:coreProperties>
</file>