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6" w:rsidRDefault="00490F26" w:rsidP="00490F26">
      <w:pPr>
        <w:rPr>
          <w:sz w:val="28"/>
          <w:szCs w:val="28"/>
        </w:rPr>
      </w:pPr>
      <w:bookmarkStart w:id="0" w:name="_GoBack"/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974EBB8" wp14:editId="4583F3EB">
            <wp:simplePos x="0" y="0"/>
            <wp:positionH relativeFrom="column">
              <wp:posOffset>2514600</wp:posOffset>
            </wp:positionH>
            <wp:positionV relativeFrom="page">
              <wp:posOffset>415290</wp:posOffset>
            </wp:positionV>
            <wp:extent cx="963930" cy="1143000"/>
            <wp:effectExtent l="0" t="0" r="762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0F26" w:rsidRPr="0061125E" w:rsidRDefault="00490F26" w:rsidP="00490F2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490F26" w:rsidRPr="0061125E" w:rsidRDefault="00490F26" w:rsidP="00490F2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490F26" w:rsidRPr="0061125E" w:rsidRDefault="00490F26" w:rsidP="00490F2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490F26" w:rsidRPr="0061125E" w:rsidRDefault="00490F26" w:rsidP="00490F2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490F26" w:rsidRPr="0061125E" w:rsidRDefault="00490F26" w:rsidP="00490F2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490F26" w:rsidRPr="0061125E" w:rsidRDefault="00490F26" w:rsidP="00490F26">
      <w:pPr>
        <w:jc w:val="center"/>
        <w:rPr>
          <w:b/>
          <w:sz w:val="25"/>
          <w:szCs w:val="25"/>
        </w:rPr>
      </w:pPr>
    </w:p>
    <w:p w:rsidR="00490F26" w:rsidRPr="00573455" w:rsidRDefault="00490F26" w:rsidP="00490F26">
      <w:pPr>
        <w:pBdr>
          <w:bottom w:val="single" w:sz="12" w:space="1" w:color="auto"/>
        </w:pBdr>
      </w:pPr>
    </w:p>
    <w:p w:rsidR="00490F26" w:rsidRPr="00573455" w:rsidRDefault="00490F26" w:rsidP="00490F26"/>
    <w:p w:rsidR="00490F26" w:rsidRDefault="00490F26" w:rsidP="00490F26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17.6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     </w:t>
      </w:r>
      <w:r w:rsidRPr="0061125E">
        <w:rPr>
          <w:sz w:val="25"/>
          <w:szCs w:val="25"/>
        </w:rPr>
        <w:t xml:space="preserve"> РЕШЕНИЕ</w:t>
      </w:r>
    </w:p>
    <w:p w:rsidR="00490F26" w:rsidRDefault="00490F26" w:rsidP="00490F26">
      <w:pPr>
        <w:rPr>
          <w:sz w:val="25"/>
          <w:szCs w:val="25"/>
        </w:rPr>
      </w:pPr>
      <w:r>
        <w:rPr>
          <w:sz w:val="25"/>
          <w:szCs w:val="25"/>
        </w:rPr>
        <w:t xml:space="preserve">            9  апрель 2021 й.                                                                           9 апреля  2021 г.</w:t>
      </w:r>
    </w:p>
    <w:p w:rsidR="00490F26" w:rsidRPr="002D131F" w:rsidRDefault="00490F26" w:rsidP="00490F26">
      <w:pPr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БЕКЕТОВСКИЙ СЕЛЬСОВЕТ МУНИЦИПАЛЬНОГО РАЙОНА ЕРМЕКЕЕВСКИЙ РАЙОН РЕСПУБЛИКИ БАШКОРТОСТАН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131F">
        <w:rPr>
          <w:sz w:val="28"/>
          <w:szCs w:val="28"/>
        </w:rPr>
        <w:t xml:space="preserve">уководствуясь Федеральным </w:t>
      </w:r>
      <w:hyperlink r:id="rId6" w:history="1">
        <w:r w:rsidRPr="00DB0EEA">
          <w:rPr>
            <w:color w:val="000000" w:themeColor="text1"/>
            <w:sz w:val="28"/>
            <w:szCs w:val="28"/>
          </w:rPr>
          <w:t>законом</w:t>
        </w:r>
      </w:hyperlink>
      <w:r w:rsidRPr="002D131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D13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history="1">
        <w:r w:rsidRPr="00DB0EEA">
          <w:rPr>
            <w:color w:val="000000" w:themeColor="text1"/>
            <w:sz w:val="28"/>
            <w:szCs w:val="28"/>
          </w:rPr>
          <w:t>Уставом</w:t>
        </w:r>
      </w:hyperlink>
      <w:r w:rsidRPr="00DB0EE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B0EEA">
        <w:rPr>
          <w:color w:val="000000" w:themeColor="text1"/>
          <w:sz w:val="28"/>
          <w:szCs w:val="28"/>
        </w:rPr>
        <w:t>Бекетовский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B0EEA">
        <w:rPr>
          <w:color w:val="000000" w:themeColor="text1"/>
          <w:sz w:val="28"/>
          <w:szCs w:val="28"/>
        </w:rPr>
        <w:t>Ермекеевский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2D131F">
        <w:rPr>
          <w:sz w:val="28"/>
          <w:szCs w:val="28"/>
        </w:rPr>
        <w:t xml:space="preserve">, с целью упорядочения наименований улиц, площадей и иных территорий в </w:t>
      </w:r>
      <w:r>
        <w:rPr>
          <w:sz w:val="28"/>
          <w:szCs w:val="28"/>
        </w:rPr>
        <w:t>муниципальном образовании,</w:t>
      </w:r>
      <w:r w:rsidRPr="002D131F">
        <w:rPr>
          <w:sz w:val="28"/>
          <w:szCs w:val="28"/>
        </w:rPr>
        <w:t xml:space="preserve"> Совет </w:t>
      </w:r>
      <w:r w:rsidRPr="00DB0EE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B0EEA">
        <w:rPr>
          <w:color w:val="000000" w:themeColor="text1"/>
          <w:sz w:val="28"/>
          <w:szCs w:val="28"/>
        </w:rPr>
        <w:t>Бекетовский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B0EEA">
        <w:rPr>
          <w:color w:val="000000" w:themeColor="text1"/>
          <w:sz w:val="28"/>
          <w:szCs w:val="28"/>
        </w:rPr>
        <w:t>Ермекеевский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2D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D131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2D13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D131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D13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D131F">
        <w:rPr>
          <w:sz w:val="28"/>
          <w:szCs w:val="28"/>
        </w:rPr>
        <w:t>л:</w:t>
      </w:r>
    </w:p>
    <w:p w:rsidR="00490F26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1. Утвердить </w:t>
      </w:r>
      <w:hyperlink w:anchor="P36" w:history="1">
        <w:r w:rsidRPr="00DB0EEA">
          <w:rPr>
            <w:color w:val="000000" w:themeColor="text1"/>
            <w:sz w:val="28"/>
            <w:szCs w:val="28"/>
          </w:rPr>
          <w:t>Порядок</w:t>
        </w:r>
      </w:hyperlink>
      <w:r w:rsidRPr="002D131F">
        <w:rPr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DB0EE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B0EEA">
        <w:rPr>
          <w:color w:val="000000" w:themeColor="text1"/>
          <w:sz w:val="28"/>
          <w:szCs w:val="28"/>
        </w:rPr>
        <w:t>Бекетовский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B0EEA">
        <w:rPr>
          <w:color w:val="000000" w:themeColor="text1"/>
          <w:sz w:val="28"/>
          <w:szCs w:val="28"/>
        </w:rPr>
        <w:t>Ермекеевский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2D131F">
        <w:rPr>
          <w:sz w:val="28"/>
          <w:szCs w:val="28"/>
        </w:rPr>
        <w:t xml:space="preserve"> (прилагается).</w:t>
      </w:r>
    </w:p>
    <w:p w:rsidR="00490F26" w:rsidRPr="002D1431" w:rsidRDefault="00490F26" w:rsidP="00490F26">
      <w:pPr>
        <w:pStyle w:val="a5"/>
        <w:ind w:left="435"/>
        <w:rPr>
          <w:sz w:val="28"/>
          <w:szCs w:val="28"/>
        </w:rPr>
      </w:pPr>
      <w:r w:rsidRPr="002D1431">
        <w:rPr>
          <w:sz w:val="28"/>
          <w:szCs w:val="28"/>
        </w:rPr>
        <w:t xml:space="preserve">2. Настоящее решение обнародовать в здании администрации </w:t>
      </w:r>
      <w:proofErr w:type="gramStart"/>
      <w:r w:rsidRPr="002D1431">
        <w:rPr>
          <w:rFonts w:eastAsia="Arial Unicode MS"/>
          <w:sz w:val="28"/>
          <w:szCs w:val="28"/>
        </w:rPr>
        <w:t>сельского</w:t>
      </w:r>
      <w:proofErr w:type="gramEnd"/>
    </w:p>
    <w:p w:rsidR="00490F26" w:rsidRPr="002D1431" w:rsidRDefault="00490F26" w:rsidP="00490F26">
      <w:pPr>
        <w:pStyle w:val="a3"/>
        <w:rPr>
          <w:rFonts w:eastAsia="Arial Unicode MS"/>
        </w:rPr>
      </w:pPr>
      <w:r w:rsidRPr="002D1431">
        <w:rPr>
          <w:rFonts w:eastAsia="Arial Unicode MS"/>
        </w:rPr>
        <w:t xml:space="preserve">поселения </w:t>
      </w:r>
      <w:proofErr w:type="spellStart"/>
      <w:r w:rsidRPr="002D1431">
        <w:rPr>
          <w:rFonts w:eastAsia="Arial Unicode MS"/>
        </w:rPr>
        <w:t>Бекетовский</w:t>
      </w:r>
      <w:proofErr w:type="spellEnd"/>
      <w:r w:rsidRPr="002D1431">
        <w:rPr>
          <w:rFonts w:eastAsia="Arial Unicode MS"/>
        </w:rPr>
        <w:t xml:space="preserve"> сельсовет муниципального района </w:t>
      </w:r>
      <w:proofErr w:type="spellStart"/>
      <w:r w:rsidRPr="002D1431">
        <w:rPr>
          <w:rFonts w:eastAsia="Arial Unicode MS"/>
        </w:rPr>
        <w:t>Ермекеевский</w:t>
      </w:r>
      <w:proofErr w:type="spellEnd"/>
      <w:r w:rsidRPr="002D1431">
        <w:rPr>
          <w:rFonts w:eastAsia="Arial Unicode MS"/>
        </w:rPr>
        <w:t xml:space="preserve"> район Республики Башкортостан по адресу</w:t>
      </w:r>
      <w:proofErr w:type="gramStart"/>
      <w:r w:rsidRPr="002D1431">
        <w:rPr>
          <w:rFonts w:eastAsia="Arial Unicode MS"/>
        </w:rPr>
        <w:t xml:space="preserve"> :</w:t>
      </w:r>
      <w:proofErr w:type="gramEnd"/>
      <w:r w:rsidRPr="002D1431">
        <w:rPr>
          <w:rFonts w:eastAsia="Arial Unicode MS"/>
        </w:rPr>
        <w:t xml:space="preserve"> Республика Башкортостан, </w:t>
      </w:r>
      <w:proofErr w:type="spellStart"/>
      <w:r w:rsidRPr="002D1431">
        <w:rPr>
          <w:rFonts w:eastAsia="Arial Unicode MS"/>
        </w:rPr>
        <w:t>Ермекеевский</w:t>
      </w:r>
      <w:proofErr w:type="spellEnd"/>
      <w:r w:rsidRPr="002D1431">
        <w:rPr>
          <w:rFonts w:eastAsia="Arial Unicode MS"/>
        </w:rPr>
        <w:t xml:space="preserve"> район, с. </w:t>
      </w:r>
      <w:proofErr w:type="spellStart"/>
      <w:r w:rsidRPr="002D1431">
        <w:rPr>
          <w:rFonts w:eastAsia="Arial Unicode MS"/>
        </w:rPr>
        <w:t>Бекетово</w:t>
      </w:r>
      <w:proofErr w:type="spellEnd"/>
      <w:r w:rsidRPr="002D1431">
        <w:rPr>
          <w:rFonts w:eastAsia="Arial Unicode MS"/>
        </w:rPr>
        <w:t>, ул. Школьная</w:t>
      </w:r>
      <w:proofErr w:type="gramStart"/>
      <w:r w:rsidRPr="002D1431">
        <w:rPr>
          <w:rFonts w:eastAsia="Arial Unicode MS"/>
        </w:rPr>
        <w:t xml:space="preserve"> ,</w:t>
      </w:r>
      <w:proofErr w:type="gramEnd"/>
      <w:r w:rsidRPr="002D1431">
        <w:rPr>
          <w:rFonts w:eastAsia="Arial Unicode MS"/>
        </w:rPr>
        <w:t>д.1 и на официальном сайте сельского поселения в сети интернет (</w:t>
      </w:r>
      <w:r w:rsidRPr="002D1431">
        <w:rPr>
          <w:rFonts w:eastAsia="Arial Unicode MS"/>
          <w:lang w:val="en-US"/>
        </w:rPr>
        <w:t>http</w:t>
      </w:r>
      <w:r w:rsidRPr="002D1431">
        <w:rPr>
          <w:rFonts w:eastAsia="Arial Unicode MS"/>
        </w:rPr>
        <w:t xml:space="preserve">://  </w:t>
      </w:r>
      <w:proofErr w:type="spellStart"/>
      <w:r w:rsidRPr="002D1431">
        <w:rPr>
          <w:rFonts w:eastAsia="Arial Unicode MS"/>
          <w:lang w:val="en-US"/>
        </w:rPr>
        <w:t>spbeketovo</w:t>
      </w:r>
      <w:proofErr w:type="spellEnd"/>
      <w:r w:rsidRPr="002D1431">
        <w:rPr>
          <w:rFonts w:eastAsia="Arial Unicode MS"/>
        </w:rPr>
        <w:t>.</w:t>
      </w:r>
      <w:proofErr w:type="spellStart"/>
      <w:r w:rsidRPr="002D1431">
        <w:rPr>
          <w:rFonts w:eastAsia="Arial Unicode MS"/>
          <w:lang w:val="en-US"/>
        </w:rPr>
        <w:t>ru</w:t>
      </w:r>
      <w:proofErr w:type="spellEnd"/>
      <w:r w:rsidRPr="002D1431">
        <w:rPr>
          <w:rFonts w:eastAsia="Arial Unicode MS"/>
        </w:rPr>
        <w:t>)</w:t>
      </w:r>
    </w:p>
    <w:p w:rsidR="00490F26" w:rsidRPr="002D1431" w:rsidRDefault="00490F26" w:rsidP="00490F26">
      <w:pPr>
        <w:pStyle w:val="a3"/>
      </w:pPr>
      <w:r>
        <w:t xml:space="preserve">      </w:t>
      </w:r>
      <w:r w:rsidRPr="002D1431">
        <w:t>3. Настоящее решение вступает в силу  со дня подписания</w:t>
      </w:r>
      <w:proofErr w:type="gramStart"/>
      <w:r w:rsidRPr="002D1431">
        <w:t xml:space="preserve"> .</w:t>
      </w:r>
      <w:proofErr w:type="gramEnd"/>
    </w:p>
    <w:p w:rsidR="00490F26" w:rsidRPr="002D1431" w:rsidRDefault="00490F26" w:rsidP="00490F26">
      <w:pPr>
        <w:pStyle w:val="a3"/>
      </w:pP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4C5063" w:rsidRDefault="00490F26" w:rsidP="00490F2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490F26" w:rsidRDefault="00490F26" w:rsidP="00490F2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D1431">
        <w:rPr>
          <w:bCs/>
        </w:rPr>
        <w:t xml:space="preserve">к решению решения Совета сельского </w:t>
      </w:r>
    </w:p>
    <w:p w:rsidR="00490F26" w:rsidRDefault="00490F26" w:rsidP="00490F2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D1431">
        <w:rPr>
          <w:bCs/>
        </w:rPr>
        <w:t xml:space="preserve">поселения </w:t>
      </w:r>
      <w:proofErr w:type="spellStart"/>
      <w:r w:rsidRPr="002D1431">
        <w:rPr>
          <w:bCs/>
        </w:rPr>
        <w:t>Бекетовский</w:t>
      </w:r>
      <w:proofErr w:type="spellEnd"/>
      <w:r w:rsidRPr="002D1431">
        <w:rPr>
          <w:bCs/>
        </w:rPr>
        <w:t xml:space="preserve"> сельсовет </w:t>
      </w:r>
    </w:p>
    <w:p w:rsidR="00490F26" w:rsidRDefault="00490F26" w:rsidP="00490F2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D1431">
        <w:rPr>
          <w:bCs/>
        </w:rPr>
        <w:t xml:space="preserve">муниципального района </w:t>
      </w:r>
      <w:proofErr w:type="spellStart"/>
      <w:r w:rsidRPr="002D1431">
        <w:rPr>
          <w:bCs/>
        </w:rPr>
        <w:t>Ермекеевский</w:t>
      </w:r>
      <w:proofErr w:type="spellEnd"/>
      <w:r w:rsidRPr="002D1431">
        <w:rPr>
          <w:bCs/>
        </w:rPr>
        <w:t xml:space="preserve"> </w:t>
      </w:r>
    </w:p>
    <w:p w:rsidR="00490F26" w:rsidRDefault="00490F26" w:rsidP="00490F2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D1431">
        <w:rPr>
          <w:bCs/>
        </w:rPr>
        <w:t>район Республики Башкортостан</w:t>
      </w:r>
      <w:r>
        <w:rPr>
          <w:bCs/>
        </w:rPr>
        <w:t xml:space="preserve"> </w:t>
      </w:r>
    </w:p>
    <w:p w:rsidR="00490F26" w:rsidRPr="002D1431" w:rsidRDefault="00490F26" w:rsidP="00490F26">
      <w:pPr>
        <w:autoSpaceDE w:val="0"/>
        <w:autoSpaceDN w:val="0"/>
        <w:adjustRightInd w:val="0"/>
        <w:jc w:val="right"/>
        <w:outlineLvl w:val="0"/>
      </w:pPr>
      <w:r>
        <w:rPr>
          <w:bCs/>
        </w:rPr>
        <w:t>№ 17.6 от 9 апреля 2021 г.</w:t>
      </w:r>
    </w:p>
    <w:p w:rsidR="00490F26" w:rsidRPr="002D131F" w:rsidRDefault="00490F26" w:rsidP="00490F26">
      <w:pPr>
        <w:pStyle w:val="ConsPlusNormal"/>
        <w:jc w:val="right"/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БЕКЕТОВСКИЙ СЕЛЬСОВЕТ МУНИЦИПАЛЬНОГО РАЙОНА ЕРМЕКЕЕВСКИЙ РАЙОН РЕСПУБЛИКИ БАШКОРТОСТАН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1.1. </w:t>
      </w:r>
      <w:proofErr w:type="gramStart"/>
      <w:r w:rsidRPr="002D131F">
        <w:rPr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431">
          <w:rPr>
            <w:color w:val="000000" w:themeColor="text1"/>
            <w:sz w:val="28"/>
            <w:szCs w:val="28"/>
          </w:rPr>
          <w:t>Конституцией</w:t>
        </w:r>
      </w:hyperlink>
      <w:r w:rsidRPr="002D131F">
        <w:rPr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431">
          <w:rPr>
            <w:color w:val="000000" w:themeColor="text1"/>
            <w:sz w:val="28"/>
            <w:szCs w:val="28"/>
          </w:rPr>
          <w:t>кодексом</w:t>
        </w:r>
      </w:hyperlink>
      <w:r w:rsidRPr="002D131F">
        <w:rPr>
          <w:sz w:val="28"/>
          <w:szCs w:val="28"/>
        </w:rPr>
        <w:t xml:space="preserve"> РФ, Федеральным </w:t>
      </w:r>
      <w:hyperlink r:id="rId10" w:history="1">
        <w:r w:rsidRPr="002D1431">
          <w:rPr>
            <w:color w:val="000000" w:themeColor="text1"/>
            <w:sz w:val="28"/>
            <w:szCs w:val="28"/>
          </w:rPr>
          <w:t>законом</w:t>
        </w:r>
      </w:hyperlink>
      <w:r w:rsidRPr="002D131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D13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230F">
        <w:t xml:space="preserve"> </w:t>
      </w:r>
      <w:r>
        <w:rPr>
          <w:sz w:val="28"/>
          <w:szCs w:val="28"/>
        </w:rPr>
        <w:t>Законом</w:t>
      </w:r>
      <w:r w:rsidRPr="0039230F">
        <w:rPr>
          <w:sz w:val="28"/>
          <w:szCs w:val="28"/>
        </w:rPr>
        <w:t xml:space="preserve"> Российской Федерации от 14.01.1993 № 4292-1 «Об ув</w:t>
      </w:r>
      <w:r>
        <w:rPr>
          <w:sz w:val="28"/>
          <w:szCs w:val="28"/>
        </w:rPr>
        <w:t xml:space="preserve">ековечении памяти погибших </w:t>
      </w:r>
      <w:r w:rsidRPr="0039230F">
        <w:rPr>
          <w:sz w:val="28"/>
          <w:szCs w:val="28"/>
        </w:rPr>
        <w:t xml:space="preserve"> при защите Отечества»</w:t>
      </w:r>
      <w:r>
        <w:rPr>
          <w:sz w:val="28"/>
          <w:szCs w:val="28"/>
        </w:rPr>
        <w:t>,</w:t>
      </w:r>
      <w:r w:rsidRPr="002D131F">
        <w:rPr>
          <w:sz w:val="28"/>
          <w:szCs w:val="28"/>
        </w:rPr>
        <w:t xml:space="preserve"> </w:t>
      </w:r>
      <w:hyperlink r:id="rId11" w:history="1">
        <w:r w:rsidRPr="002D1431">
          <w:rPr>
            <w:color w:val="000000" w:themeColor="text1"/>
            <w:sz w:val="28"/>
            <w:szCs w:val="28"/>
          </w:rPr>
          <w:t>Уставом</w:t>
        </w:r>
        <w:proofErr w:type="gramEnd"/>
      </w:hyperlink>
      <w:r w:rsidRPr="002D1431">
        <w:rPr>
          <w:color w:val="000000" w:themeColor="text1"/>
          <w:sz w:val="28"/>
          <w:szCs w:val="28"/>
        </w:rPr>
        <w:t xml:space="preserve"> </w:t>
      </w:r>
      <w:r w:rsidRPr="00DB0EE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B0EEA">
        <w:rPr>
          <w:color w:val="000000" w:themeColor="text1"/>
          <w:sz w:val="28"/>
          <w:szCs w:val="28"/>
        </w:rPr>
        <w:t>Бекетовский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B0EEA">
        <w:rPr>
          <w:color w:val="000000" w:themeColor="text1"/>
          <w:sz w:val="28"/>
          <w:szCs w:val="28"/>
        </w:rPr>
        <w:t>Ермекеевский</w:t>
      </w:r>
      <w:proofErr w:type="spellEnd"/>
      <w:r w:rsidRPr="00DB0EEA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1.2. В настоящем Порядке используются следующие основные понятия:</w:t>
      </w:r>
    </w:p>
    <w:p w:rsidR="00490F26" w:rsidRPr="002C3FF2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C3FF2">
        <w:rPr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>
        <w:rPr>
          <w:sz w:val="28"/>
          <w:szCs w:val="28"/>
        </w:rPr>
        <w:t xml:space="preserve">сельском поселении </w:t>
      </w:r>
      <w:r w:rsidRPr="002C3FF2">
        <w:rPr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sz w:val="28"/>
          <w:szCs w:val="28"/>
        </w:rPr>
        <w:t xml:space="preserve">сельском поселении </w:t>
      </w:r>
      <w:r w:rsidRPr="002D131F">
        <w:rPr>
          <w:sz w:val="28"/>
          <w:szCs w:val="28"/>
        </w:rPr>
        <w:t xml:space="preserve">в соответствии с </w:t>
      </w:r>
      <w:hyperlink w:anchor="P76" w:history="1">
        <w:r w:rsidRPr="002D1431">
          <w:rPr>
            <w:color w:val="000000" w:themeColor="text1"/>
            <w:sz w:val="28"/>
            <w:szCs w:val="28"/>
          </w:rPr>
          <w:t>пунктом 4.1</w:t>
        </w:r>
      </w:hyperlink>
      <w:r w:rsidRPr="002D1431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>настоящего Порядка.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 w:rsidRPr="002D1431">
        <w:rPr>
          <w:color w:val="000000" w:themeColor="text1"/>
          <w:sz w:val="28"/>
          <w:szCs w:val="28"/>
        </w:rPr>
        <w:t xml:space="preserve"> </w:t>
      </w:r>
      <w:r w:rsidRPr="00DB0EEA">
        <w:rPr>
          <w:color w:val="000000" w:themeColor="text1"/>
          <w:sz w:val="28"/>
          <w:szCs w:val="28"/>
        </w:rPr>
        <w:t xml:space="preserve">сельского </w:t>
      </w:r>
      <w:r w:rsidRPr="00DB0EEA">
        <w:rPr>
          <w:color w:val="000000" w:themeColor="text1"/>
          <w:sz w:val="28"/>
          <w:szCs w:val="28"/>
        </w:rPr>
        <w:lastRenderedPageBreak/>
        <w:t>поселения</w:t>
      </w:r>
      <w:r w:rsidRPr="002D131F">
        <w:rPr>
          <w:sz w:val="28"/>
          <w:szCs w:val="28"/>
        </w:rPr>
        <w:t>.</w:t>
      </w:r>
    </w:p>
    <w:p w:rsidR="00490F26" w:rsidRDefault="00490F26" w:rsidP="00490F26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1.4. Настоящий Порядок не распространяется на процедуру присвоения адресов объектам недвижимости, расположенным на территории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2D131F">
        <w:rPr>
          <w:sz w:val="28"/>
          <w:szCs w:val="28"/>
        </w:rPr>
        <w:t>.</w:t>
      </w:r>
      <w:proofErr w:type="gramEnd"/>
      <w:r w:rsidRPr="002D131F">
        <w:rPr>
          <w:sz w:val="28"/>
          <w:szCs w:val="28"/>
        </w:rPr>
        <w:t xml:space="preserve"> </w:t>
      </w:r>
      <w:r w:rsidRPr="00F5124A">
        <w:rPr>
          <w:sz w:val="28"/>
          <w:szCs w:val="28"/>
        </w:rPr>
        <w:t>Присвоение адресов объектам недвижимости,</w:t>
      </w:r>
      <w:r>
        <w:rPr>
          <w:sz w:val="28"/>
          <w:szCs w:val="28"/>
        </w:rPr>
        <w:t xml:space="preserve"> </w:t>
      </w:r>
      <w:r w:rsidRPr="00F5124A">
        <w:rPr>
          <w:sz w:val="28"/>
          <w:szCs w:val="28"/>
        </w:rPr>
        <w:t>расположенным на территории</w:t>
      </w:r>
      <w:r>
        <w:rPr>
          <w:sz w:val="28"/>
          <w:szCs w:val="28"/>
        </w:rPr>
        <w:t xml:space="preserve"> сельского поселения </w:t>
      </w:r>
      <w:r w:rsidRPr="00F5124A">
        <w:rPr>
          <w:sz w:val="28"/>
          <w:szCs w:val="28"/>
        </w:rPr>
        <w:t>, производится</w:t>
      </w:r>
      <w:r>
        <w:rPr>
          <w:sz w:val="28"/>
          <w:szCs w:val="28"/>
        </w:rPr>
        <w:t xml:space="preserve"> </w:t>
      </w:r>
      <w:r w:rsidRPr="00F5124A">
        <w:rPr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sz w:val="28"/>
          <w:szCs w:val="28"/>
        </w:rPr>
        <w:t xml:space="preserve">  сельского поселения.</w:t>
      </w:r>
    </w:p>
    <w:p w:rsidR="00490F26" w:rsidRPr="0039230F" w:rsidRDefault="00490F26" w:rsidP="00490F26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9230F">
        <w:rPr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490F26" w:rsidRPr="0039230F" w:rsidRDefault="00490F26" w:rsidP="00490F2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490F26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sz w:val="28"/>
          <w:szCs w:val="28"/>
        </w:rPr>
        <w:t>русского и башкирского литературного языка</w:t>
      </w:r>
      <w:r w:rsidRPr="002D131F">
        <w:rPr>
          <w:sz w:val="28"/>
          <w:szCs w:val="28"/>
        </w:rPr>
        <w:t>, быть благозвучными, удобными для произношения, легко запоминающимися.</w:t>
      </w:r>
    </w:p>
    <w:p w:rsidR="00490F26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2.2. </w:t>
      </w:r>
      <w:r w:rsidRPr="0039230F">
        <w:rPr>
          <w:sz w:val="28"/>
          <w:szCs w:val="28"/>
        </w:rPr>
        <w:t xml:space="preserve">Наименования объектов должны </w:t>
      </w:r>
      <w:r>
        <w:rPr>
          <w:sz w:val="28"/>
          <w:szCs w:val="28"/>
        </w:rPr>
        <w:t xml:space="preserve">соответствовать географическим, </w:t>
      </w:r>
      <w:r w:rsidRPr="0039230F">
        <w:rPr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>
        <w:rPr>
          <w:sz w:val="28"/>
          <w:szCs w:val="28"/>
        </w:rPr>
        <w:t xml:space="preserve"> сельского поселения </w:t>
      </w:r>
      <w:r w:rsidRPr="0039230F">
        <w:rPr>
          <w:sz w:val="28"/>
          <w:szCs w:val="28"/>
        </w:rPr>
        <w:t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</w:t>
      </w:r>
      <w:r>
        <w:rPr>
          <w:sz w:val="28"/>
          <w:szCs w:val="28"/>
        </w:rPr>
        <w:t xml:space="preserve"> сельским поселением </w:t>
      </w:r>
      <w:r w:rsidRPr="0039230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D131F">
        <w:rPr>
          <w:sz w:val="28"/>
          <w:szCs w:val="28"/>
        </w:rPr>
        <w:t>. Новые наименования не должны повторять уже существующие наименования.</w:t>
      </w:r>
    </w:p>
    <w:p w:rsidR="00490F26" w:rsidRPr="0039230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9230F">
        <w:rPr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</w:t>
      </w:r>
      <w:r w:rsidRPr="00CA4F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39230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sz w:val="28"/>
          <w:szCs w:val="28"/>
        </w:rPr>
        <w:t xml:space="preserve">сельском поселении </w:t>
      </w:r>
      <w:r w:rsidRPr="002D131F">
        <w:rPr>
          <w:sz w:val="28"/>
          <w:szCs w:val="28"/>
        </w:rPr>
        <w:t>являются: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3.1.1. Отсутствие наименования элемента планировочной структуры в</w:t>
      </w:r>
      <w:r w:rsidRPr="00CA4F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3.1.2. Восстановление исторически сложившихся наименований элементов планировочной структуры в</w:t>
      </w:r>
      <w:r w:rsidRPr="00CA4F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>, имеющих особую культурно-историческую ценность.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3</w:t>
      </w:r>
      <w:r w:rsidRPr="002D131F">
        <w:rPr>
          <w:sz w:val="28"/>
          <w:szCs w:val="28"/>
        </w:rPr>
        <w:t>. Устранение повторений в наименованиях элементов планировочной структуры в</w:t>
      </w:r>
      <w:r>
        <w:rPr>
          <w:sz w:val="28"/>
          <w:szCs w:val="28"/>
        </w:rPr>
        <w:t xml:space="preserve"> сельском поселении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2D131F">
        <w:rPr>
          <w:sz w:val="28"/>
          <w:szCs w:val="28"/>
        </w:rPr>
        <w:t xml:space="preserve">. Устранение наименований элементов планировочной структуры в </w:t>
      </w:r>
      <w:r>
        <w:rPr>
          <w:sz w:val="28"/>
          <w:szCs w:val="28"/>
        </w:rPr>
        <w:t xml:space="preserve"> сельском поселении</w:t>
      </w:r>
      <w:r w:rsidRPr="002D131F">
        <w:rPr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2D131F">
        <w:rPr>
          <w:sz w:val="28"/>
          <w:szCs w:val="28"/>
        </w:rPr>
        <w:t>. Иные основания в соответствии с действующим законодательством.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bookmarkStart w:id="2" w:name="P76"/>
      <w:bookmarkEnd w:id="2"/>
      <w:r w:rsidRPr="002D131F">
        <w:rPr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председателя Совета</w:t>
      </w:r>
      <w:r>
        <w:rPr>
          <w:sz w:val="28"/>
          <w:szCs w:val="28"/>
        </w:rPr>
        <w:t xml:space="preserve"> сельского поселения</w:t>
      </w:r>
      <w:r w:rsidRPr="002D131F">
        <w:rPr>
          <w:sz w:val="28"/>
          <w:szCs w:val="28"/>
        </w:rPr>
        <w:t>, главы Администрации</w:t>
      </w:r>
      <w:r>
        <w:rPr>
          <w:sz w:val="28"/>
          <w:szCs w:val="28"/>
        </w:rPr>
        <w:t xml:space="preserve"> сельского поселения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б) депутатов Совета</w:t>
      </w:r>
      <w:r w:rsidRPr="00CA4F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 xml:space="preserve">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</w:t>
      </w:r>
      <w:r w:rsidRPr="00A846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</w:t>
      </w:r>
      <w:r w:rsidRPr="00A846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е) иных лиц, обладающих правом нормотворческой инициативы в</w:t>
      </w:r>
      <w:r>
        <w:rPr>
          <w:sz w:val="28"/>
          <w:szCs w:val="28"/>
        </w:rPr>
        <w:t xml:space="preserve"> сельском поселении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 xml:space="preserve">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color w:val="0000FF"/>
            <w:sz w:val="28"/>
            <w:szCs w:val="28"/>
          </w:rPr>
          <w:t>п. 4.1</w:t>
        </w:r>
      </w:hyperlink>
      <w:r w:rsidRPr="002D131F">
        <w:rPr>
          <w:sz w:val="28"/>
          <w:szCs w:val="28"/>
        </w:rPr>
        <w:t xml:space="preserve"> настоящего Порядка (далее - инициаторы), в Совет </w:t>
      </w:r>
      <w:r>
        <w:rPr>
          <w:sz w:val="28"/>
          <w:szCs w:val="28"/>
        </w:rPr>
        <w:t xml:space="preserve"> сельского поселения</w:t>
      </w:r>
      <w:r w:rsidRPr="002D131F">
        <w:rPr>
          <w:sz w:val="28"/>
          <w:szCs w:val="28"/>
        </w:rPr>
        <w:t xml:space="preserve"> в соответствии с Регламентом работы Совета</w:t>
      </w:r>
      <w:r w:rsidRPr="00A846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4.3. Инициаторы представляют следующие документы: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4.3.1. Ходатайство о присвоении наименования элементу планировочной </w:t>
      </w:r>
      <w:r w:rsidRPr="002D131F">
        <w:rPr>
          <w:sz w:val="28"/>
          <w:szCs w:val="28"/>
        </w:rPr>
        <w:lastRenderedPageBreak/>
        <w:t xml:space="preserve">структуры в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 xml:space="preserve"> (о переименовании элемента планировочной структуры), в котором содержатся следующие сведения: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предполагаемое наименование элемента планировочной структуры в</w:t>
      </w:r>
      <w:r w:rsidRPr="00A846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б) карта-схема, на которой обозначается расположение элемента планировочной структуры в</w:t>
      </w:r>
      <w:r w:rsidRPr="00A846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2D131F">
        <w:rPr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</w:t>
      </w:r>
      <w:r>
        <w:rPr>
          <w:sz w:val="28"/>
          <w:szCs w:val="28"/>
        </w:rPr>
        <w:t xml:space="preserve"> сельского поселения</w:t>
      </w:r>
      <w:r w:rsidRPr="002D131F">
        <w:rPr>
          <w:sz w:val="28"/>
          <w:szCs w:val="28"/>
        </w:rPr>
        <w:t xml:space="preserve">, - сведения, </w:t>
      </w:r>
      <w:r w:rsidRPr="00712A1C">
        <w:rPr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b/>
          <w:sz w:val="28"/>
          <w:szCs w:val="28"/>
        </w:rPr>
        <w:t>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для депутатов Совета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>
        <w:rPr>
          <w:sz w:val="28"/>
          <w:szCs w:val="28"/>
        </w:rPr>
        <w:t>сельском поселении</w:t>
      </w:r>
      <w:r w:rsidRPr="002D131F">
        <w:rPr>
          <w:sz w:val="28"/>
          <w:szCs w:val="28"/>
        </w:rPr>
        <w:t xml:space="preserve"> в соответствии с </w:t>
      </w:r>
      <w:hyperlink w:anchor="P94" w:history="1">
        <w:r w:rsidRPr="002D131F">
          <w:rPr>
            <w:color w:val="0000FF"/>
            <w:sz w:val="28"/>
            <w:szCs w:val="28"/>
          </w:rPr>
          <w:t>п. 4.3.2</w:t>
        </w:r>
      </w:hyperlink>
      <w:r w:rsidRPr="002D131F">
        <w:rPr>
          <w:sz w:val="28"/>
          <w:szCs w:val="28"/>
        </w:rPr>
        <w:t xml:space="preserve"> настоящего Порядка;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д) при необходимости соответствующие архивные документы.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94"/>
      <w:bookmarkEnd w:id="3"/>
      <w:r w:rsidRPr="002D131F">
        <w:rPr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а) какие важные для </w:t>
      </w:r>
      <w:r>
        <w:rPr>
          <w:sz w:val="28"/>
          <w:szCs w:val="28"/>
        </w:rPr>
        <w:t xml:space="preserve"> сельского поселения </w:t>
      </w:r>
      <w:r w:rsidRPr="002D131F">
        <w:rPr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sz w:val="28"/>
          <w:szCs w:val="28"/>
        </w:rPr>
        <w:t xml:space="preserve">сельского поселения </w:t>
      </w:r>
      <w:r w:rsidRPr="002D131F">
        <w:rPr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>
        <w:rPr>
          <w:sz w:val="28"/>
          <w:szCs w:val="28"/>
        </w:rPr>
        <w:t>сельского поселения</w:t>
      </w:r>
      <w:r w:rsidRPr="002D131F">
        <w:rPr>
          <w:sz w:val="28"/>
          <w:szCs w:val="28"/>
        </w:rPr>
        <w:t>, предлагается отразить в его наименовании.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5. Порядок принятия решения о присвоении наименования</w:t>
      </w:r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490F26" w:rsidRPr="002D131F" w:rsidRDefault="00490F26" w:rsidP="00490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490F26" w:rsidRPr="002D131F" w:rsidRDefault="00490F26" w:rsidP="00490F26">
      <w:pPr>
        <w:pStyle w:val="ConsPlusNormal"/>
        <w:jc w:val="both"/>
        <w:rPr>
          <w:sz w:val="28"/>
          <w:szCs w:val="28"/>
        </w:rPr>
      </w:pPr>
    </w:p>
    <w:p w:rsidR="00490F26" w:rsidRPr="002D131F" w:rsidRDefault="00490F26" w:rsidP="00490F26">
      <w:pPr>
        <w:pStyle w:val="ConsPlusNormal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sz w:val="28"/>
          <w:szCs w:val="28"/>
        </w:rPr>
        <w:t xml:space="preserve"> сельском поселени</w:t>
      </w:r>
      <w:proofErr w:type="gramStart"/>
      <w:r>
        <w:rPr>
          <w:sz w:val="28"/>
          <w:szCs w:val="28"/>
        </w:rPr>
        <w:t>и</w:t>
      </w:r>
      <w:r w:rsidRPr="002D131F">
        <w:rPr>
          <w:sz w:val="28"/>
          <w:szCs w:val="28"/>
        </w:rPr>
        <w:t>(</w:t>
      </w:r>
      <w:proofErr w:type="gramEnd"/>
      <w:r w:rsidRPr="002D131F">
        <w:rPr>
          <w:sz w:val="28"/>
          <w:szCs w:val="28"/>
        </w:rPr>
        <w:t>о переименовании элементов планировочной структуры) рассматриваются в соответствии с Регламентом работы Совета</w:t>
      </w:r>
      <w:r>
        <w:rPr>
          <w:sz w:val="28"/>
          <w:szCs w:val="28"/>
        </w:rPr>
        <w:t xml:space="preserve"> сельского поселения </w:t>
      </w:r>
      <w:r w:rsidRPr="002D131F">
        <w:rPr>
          <w:sz w:val="28"/>
          <w:szCs w:val="28"/>
        </w:rPr>
        <w:t>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5.2. В случае необходимости Совет </w:t>
      </w:r>
      <w:r>
        <w:rPr>
          <w:sz w:val="28"/>
          <w:szCs w:val="28"/>
        </w:rPr>
        <w:t xml:space="preserve">сельского поселения </w:t>
      </w:r>
      <w:r w:rsidRPr="002D131F">
        <w:rPr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 xml:space="preserve">5.3. По результатам рассмотрения предложений Совет </w:t>
      </w:r>
      <w:r>
        <w:rPr>
          <w:sz w:val="28"/>
          <w:szCs w:val="28"/>
        </w:rPr>
        <w:t xml:space="preserve">сельского поселения </w:t>
      </w:r>
      <w:r w:rsidRPr="002D131F">
        <w:rPr>
          <w:sz w:val="28"/>
          <w:szCs w:val="28"/>
        </w:rPr>
        <w:t>принимает одно из следующих решений: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490F26" w:rsidRPr="002D131F" w:rsidRDefault="00490F26" w:rsidP="00490F2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D131F">
        <w:rPr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490F26" w:rsidRDefault="00490F26" w:rsidP="00490F26">
      <w:pPr>
        <w:rPr>
          <w:sz w:val="28"/>
          <w:szCs w:val="28"/>
        </w:rPr>
      </w:pPr>
    </w:p>
    <w:p w:rsidR="006D4DAC" w:rsidRDefault="006D4DAC"/>
    <w:sectPr w:rsidR="006D4DAC" w:rsidSect="00490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6"/>
    <w:rsid w:val="00490F26"/>
    <w:rsid w:val="006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90F26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490F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90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90F26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490F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90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2022-06-24T15:32:00Z</dcterms:created>
  <dcterms:modified xsi:type="dcterms:W3CDTF">2022-06-24T15:33:00Z</dcterms:modified>
</cp:coreProperties>
</file>