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AC" w:rsidRDefault="00E209AC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BCF" w:rsidRPr="005F5258" w:rsidRDefault="00321BC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сравнению с аналогичным периодом 2019 года (увеличение на 58%),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 w:rsidRPr="005F5258">
        <w:rPr>
          <w:rFonts w:ascii="Times New Roman" w:hAnsi="Times New Roman" w:cs="Times New Roman"/>
          <w:sz w:val="28"/>
          <w:szCs w:val="28"/>
        </w:rPr>
        <w:t xml:space="preserve">(увеличение на 42%).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761111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761111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.1pt;margin-top:162.15pt;width:453.55pt;height:76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<v:textbox>
              <w:txbxContent>
                <w:p w:rsidR="00E63AD7" w:rsidRPr="00E63AD7" w:rsidRDefault="00E63AD7" w:rsidP="00E63AD7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E63AD7">
                    <w:rPr>
                      <w:i/>
                    </w:rPr>
                    <w:t xml:space="preserve">В 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купальный сезон 2020 года на реках и водоемах утонули 62 </w:t>
                  </w:r>
                  <w:r w:rsidR="004C3319">
                    <w:rPr>
                      <w:i/>
                      <w:sz w:val="24"/>
                      <w:szCs w:val="24"/>
                    </w:rPr>
                    <w:t>человека, в том числе 11</w:t>
                  </w:r>
                  <w:bookmarkStart w:id="0" w:name="_GoBack"/>
                  <w:bookmarkEnd w:id="0"/>
                  <w:r>
                    <w:rPr>
                      <w:i/>
                      <w:sz w:val="24"/>
                      <w:szCs w:val="24"/>
                    </w:rPr>
                    <w:t xml:space="preserve"> детей.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</w:r>
                  <w:r w:rsidRPr="00E63AD7">
                    <w:rPr>
                      <w:i/>
                      <w:sz w:val="24"/>
                      <w:szCs w:val="24"/>
                    </w:rPr>
                    <w:br/>
                    <w:t>с 15.00 до 21.00 часов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D7303">
        <w:rPr>
          <w:noProof/>
          <w:lang w:eastAsia="ru-RU"/>
        </w:rPr>
        <w:drawing>
          <wp:inline distT="0" distB="0" distL="0" distR="0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87712"/>
    <w:rsid w:val="00004FA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A7C3A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61111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649EC-6E11-4B95-8DB6-A1856865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1</cp:lastModifiedBy>
  <cp:revision>113</cp:revision>
  <cp:lastPrinted>2020-07-28T14:37:00Z</cp:lastPrinted>
  <dcterms:created xsi:type="dcterms:W3CDTF">2020-07-30T06:07:00Z</dcterms:created>
  <dcterms:modified xsi:type="dcterms:W3CDTF">2020-08-03T04:38:00Z</dcterms:modified>
</cp:coreProperties>
</file>