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9B" w:rsidRDefault="0049419B" w:rsidP="0049419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96414F3" wp14:editId="0F84B886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9B" w:rsidRDefault="0049419B" w:rsidP="0049419B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49419B" w:rsidRDefault="0049419B" w:rsidP="0049419B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17.8                  «04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                                           </w:t>
      </w:r>
    </w:p>
    <w:p w:rsidR="0049419B" w:rsidRDefault="0049419B" w:rsidP="0049419B">
      <w:pPr>
        <w:rPr>
          <w:rFonts w:eastAsia="Arial Unicode MS"/>
        </w:rPr>
      </w:pPr>
    </w:p>
    <w:p w:rsidR="0049419B" w:rsidRDefault="0049419B" w:rsidP="0049419B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утверждении  исполнении бюджета      </w:t>
      </w:r>
    </w:p>
    <w:p w:rsidR="0049419B" w:rsidRDefault="0049419B" w:rsidP="0049419B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сельского поселения Бекетовский   сельсовет</w:t>
      </w:r>
    </w:p>
    <w:p w:rsidR="0049419B" w:rsidRDefault="0049419B" w:rsidP="0049419B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муниципального района Ермекеевский район </w:t>
      </w:r>
    </w:p>
    <w:p w:rsidR="0049419B" w:rsidRDefault="0049419B" w:rsidP="0049419B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Республики Башкортостан за 2016 год.</w:t>
      </w: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 , Устава сельского поселения Бекетовский   сельсовет  муниципального района Ермекеевский район Республики Башкортостан,</w:t>
      </w: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</w:p>
    <w:p w:rsidR="0049419B" w:rsidRDefault="0049419B" w:rsidP="0049419B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Бекетовский   сельсовет муниципального района Ермекеевский район Республики Башкортостан</w:t>
      </w:r>
    </w:p>
    <w:p w:rsidR="0049419B" w:rsidRDefault="0049419B" w:rsidP="0049419B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49419B" w:rsidRDefault="0049419B" w:rsidP="0049419B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Бекетовский сельсовет  муниципального района Ермекеевский район Республики Башкортостан за 2016  год по доходам в сумме  </w:t>
      </w:r>
      <w:r w:rsidRPr="00830DF4">
        <w:rPr>
          <w:color w:val="000000" w:themeColor="text1"/>
          <w:sz w:val="28"/>
          <w:szCs w:val="28"/>
        </w:rPr>
        <w:t xml:space="preserve">3791348,28  </w:t>
      </w:r>
      <w:r>
        <w:rPr>
          <w:sz w:val="28"/>
          <w:szCs w:val="28"/>
        </w:rPr>
        <w:t>тыс. рублей, в.ч. собственные 245020,67 руб.  дотация , прочие безвозмездные поступления, субвенция по воинскому учету составляет 3546327,61 руб. остаток на конец года на счете  - 70 432,47 руб. Балансовая стоимость основных средств -816201,85 руб.,амортизация-816201,85 руб. Балансовая стоимость имущества казны составляет 8640232,36 руб. Амортизация -1671138,25 руб. На конец отчетного периода дебиторской и кредиторской задолженности нет.</w:t>
      </w:r>
    </w:p>
    <w:p w:rsidR="0049419B" w:rsidRDefault="0049419B" w:rsidP="004941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9C9">
        <w:rPr>
          <w:sz w:val="28"/>
          <w:szCs w:val="28"/>
        </w:rPr>
        <w:t xml:space="preserve">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Бекетовский сельсовет </w:t>
      </w:r>
      <w:r w:rsidRPr="003659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3659C9">
        <w:rPr>
          <w:sz w:val="28"/>
          <w:szCs w:val="28"/>
        </w:rPr>
        <w:t xml:space="preserve"> район Республики Башкортостан.</w:t>
      </w: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решения возложить на постоянную комиссию по бюджету ,налогам и вопросам собственности </w:t>
      </w:r>
    </w:p>
    <w:p w:rsidR="0049419B" w:rsidRDefault="0049419B" w:rsidP="0049419B">
      <w:pPr>
        <w:tabs>
          <w:tab w:val="left" w:pos="3100"/>
        </w:tabs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 Ахмадуллина Л.И.)</w:t>
      </w:r>
    </w:p>
    <w:p w:rsidR="0049419B" w:rsidRDefault="0049419B" w:rsidP="0049419B">
      <w:pPr>
        <w:ind w:left="75" w:right="-464"/>
        <w:rPr>
          <w:rFonts w:eastAsia="Arial Unicode MS"/>
          <w:sz w:val="28"/>
          <w:szCs w:val="28"/>
        </w:rPr>
      </w:pPr>
    </w:p>
    <w:p w:rsidR="0049419B" w:rsidRDefault="0049419B" w:rsidP="0049419B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D3389C" w:rsidRDefault="0049419B" w:rsidP="0049419B">
      <w:pPr>
        <w:ind w:left="75" w:right="-464"/>
      </w:pPr>
      <w:r>
        <w:rPr>
          <w:rFonts w:eastAsia="Arial Unicode MS"/>
          <w:sz w:val="28"/>
          <w:szCs w:val="28"/>
        </w:rPr>
        <w:t xml:space="preserve">Бекетовский сельсовет                           З.З.Исламова </w:t>
      </w:r>
    </w:p>
    <w:sectPr w:rsidR="00D3389C" w:rsidSect="004941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9B"/>
    <w:rsid w:val="0049419B"/>
    <w:rsid w:val="00D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2017-04-10T06:38:00Z</dcterms:created>
  <dcterms:modified xsi:type="dcterms:W3CDTF">2017-04-10T06:39:00Z</dcterms:modified>
</cp:coreProperties>
</file>