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CB" w:rsidRDefault="009064CB" w:rsidP="009064CB">
      <w:pPr>
        <w:tabs>
          <w:tab w:val="left" w:pos="-567"/>
        </w:tabs>
        <w:ind w:left="-567" w:firstLine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50585" cy="2110105"/>
            <wp:effectExtent l="19050" t="0" r="0" b="0"/>
            <wp:docPr id="1" name="Рисунок 1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CB" w:rsidRDefault="009064CB" w:rsidP="009064CB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</w:t>
      </w:r>
      <w:r>
        <w:rPr>
          <w:b/>
        </w:rPr>
        <w:t>РЕШЕНИЕ</w:t>
      </w:r>
    </w:p>
    <w:p w:rsidR="009064CB" w:rsidRDefault="009064CB" w:rsidP="009064CB"/>
    <w:p w:rsidR="009064CB" w:rsidRDefault="009064CB" w:rsidP="009064CB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Pr="00237A42">
        <w:rPr>
          <w:sz w:val="28"/>
          <w:szCs w:val="28"/>
        </w:rPr>
        <w:t xml:space="preserve"> »  </w:t>
      </w:r>
      <w:r>
        <w:rPr>
          <w:sz w:val="28"/>
          <w:szCs w:val="28"/>
        </w:rPr>
        <w:t>октябрь</w:t>
      </w:r>
      <w:r w:rsidRPr="00237A42">
        <w:rPr>
          <w:sz w:val="28"/>
          <w:szCs w:val="28"/>
        </w:rPr>
        <w:t xml:space="preserve">  2013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28</w:t>
      </w:r>
      <w:r w:rsidRPr="00237A4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37A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«17»  октября </w:t>
      </w:r>
      <w:r w:rsidRPr="00237A42">
        <w:rPr>
          <w:sz w:val="28"/>
          <w:szCs w:val="28"/>
        </w:rPr>
        <w:t xml:space="preserve">2013 г. </w:t>
      </w:r>
    </w:p>
    <w:p w:rsidR="009064CB" w:rsidRDefault="009064CB" w:rsidP="009064CB">
      <w:pPr>
        <w:rPr>
          <w:rFonts w:eastAsia="Arial Unicode MS"/>
          <w:b/>
          <w:sz w:val="26"/>
          <w:szCs w:val="26"/>
        </w:rPr>
      </w:pPr>
    </w:p>
    <w:p w:rsidR="009064CB" w:rsidRDefault="009064CB" w:rsidP="009064CB">
      <w:pPr>
        <w:ind w:left="5760"/>
        <w:rPr>
          <w:rFonts w:eastAsia="Arial Unicode MS"/>
          <w:b/>
          <w:sz w:val="26"/>
          <w:szCs w:val="26"/>
        </w:rPr>
      </w:pPr>
    </w:p>
    <w:p w:rsidR="009064CB" w:rsidRDefault="009064CB" w:rsidP="009064C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утверждении Соглашения о взаимодействии </w:t>
      </w:r>
    </w:p>
    <w:p w:rsidR="009064CB" w:rsidRDefault="009064CB" w:rsidP="009064CB">
      <w:pPr>
        <w:jc w:val="center"/>
        <w:rPr>
          <w:rFonts w:eastAsia="Calibri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Комитета по управлению собственностью Министерства земельных и имущественных отношений  Республики Башкортостан </w:t>
      </w:r>
    </w:p>
    <w:p w:rsidR="009064CB" w:rsidRDefault="009064CB" w:rsidP="009064CB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Ермекеевскому</w:t>
      </w:r>
      <w:proofErr w:type="spellEnd"/>
      <w:r>
        <w:rPr>
          <w:b/>
          <w:sz w:val="28"/>
          <w:szCs w:val="28"/>
        </w:rPr>
        <w:t xml:space="preserve"> району с Администрацией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rFonts w:eastAsia="Arial Unicode MS"/>
          <w:b/>
          <w:sz w:val="28"/>
          <w:szCs w:val="28"/>
        </w:rPr>
        <w:t>муниципального района</w:t>
      </w:r>
    </w:p>
    <w:p w:rsidR="009064CB" w:rsidRDefault="009064CB" w:rsidP="009064CB">
      <w:pPr>
        <w:jc w:val="center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</w:t>
      </w:r>
    </w:p>
    <w:p w:rsidR="009064CB" w:rsidRDefault="009064CB" w:rsidP="009064C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 вопросам управления и распоряжения муниципальным имуществом</w:t>
      </w:r>
    </w:p>
    <w:p w:rsidR="009064CB" w:rsidRDefault="009064CB" w:rsidP="009064CB">
      <w:pPr>
        <w:jc w:val="center"/>
        <w:rPr>
          <w:rFonts w:eastAsia="Arial Unicode MS"/>
          <w:b/>
          <w:sz w:val="28"/>
          <w:szCs w:val="28"/>
        </w:rPr>
      </w:pPr>
    </w:p>
    <w:p w:rsidR="009064CB" w:rsidRDefault="009064CB" w:rsidP="009064CB">
      <w:pPr>
        <w:ind w:firstLine="454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«Об основах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Республики Башкортостан»</w:t>
      </w:r>
      <w:r>
        <w:rPr>
          <w:iCs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rFonts w:eastAsia="Arial Unicode MS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решил:</w:t>
      </w:r>
    </w:p>
    <w:p w:rsidR="009064CB" w:rsidRDefault="009064CB" w:rsidP="009064C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 Утвердить соглашение  о взаимодействии </w:t>
      </w:r>
      <w:r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 Республики Башкортостан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 с 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 согласно приложению к настоящему решению. </w:t>
      </w:r>
    </w:p>
    <w:p w:rsidR="009064CB" w:rsidRDefault="009064CB" w:rsidP="009064CB">
      <w:pPr>
        <w:ind w:firstLine="540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2.Поручить главе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заключить соглашение  о взаимодействии </w:t>
      </w:r>
      <w:r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 Республики Башкортостан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 с 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 согласно приложению к настоящему решению.</w:t>
      </w:r>
      <w:proofErr w:type="gramEnd"/>
    </w:p>
    <w:p w:rsidR="009064CB" w:rsidRDefault="009064CB" w:rsidP="00906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3.</w:t>
      </w:r>
      <w:r>
        <w:rPr>
          <w:rFonts w:eastAsia="Arial Unicode MS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9064CB" w:rsidRDefault="009064CB" w:rsidP="00906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20</w:t>
      </w:r>
    </w:p>
    <w:p w:rsidR="009064CB" w:rsidRDefault="009064CB" w:rsidP="00906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4CB" w:rsidRDefault="009064CB" w:rsidP="009064CB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декабря 2005 года №17 "</w:t>
      </w:r>
      <w:r>
        <w:rPr>
          <w:rFonts w:eastAsia="Arial Unicode MS"/>
          <w:sz w:val="28"/>
          <w:szCs w:val="28"/>
        </w:rPr>
        <w:t xml:space="preserve"> Об утверждении Соглашения о взаимодействии </w:t>
      </w:r>
      <w:r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 Республики Башкортостан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 с Администрацией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имуществом»;</w:t>
      </w:r>
    </w:p>
    <w:p w:rsidR="009064CB" w:rsidRDefault="009064CB" w:rsidP="009064CB">
      <w:pPr>
        <w:ind w:firstLine="540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18 февраля 2009 года №23.4 </w:t>
      </w:r>
      <w:r>
        <w:rPr>
          <w:rFonts w:eastAsia="Arial Unicode MS"/>
          <w:sz w:val="28"/>
          <w:szCs w:val="28"/>
        </w:rPr>
        <w:t xml:space="preserve"> «Об утверждении дополнительного соглашения к соглашения о взаимодействии </w:t>
      </w:r>
      <w:r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 Республики Башкортостан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 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 от 20</w:t>
      </w:r>
      <w:proofErr w:type="gramEnd"/>
      <w:r>
        <w:rPr>
          <w:rFonts w:eastAsia="Arial Unicode MS"/>
          <w:sz w:val="28"/>
          <w:szCs w:val="28"/>
        </w:rPr>
        <w:t xml:space="preserve"> декабря 2005г.».</w:t>
      </w:r>
    </w:p>
    <w:p w:rsidR="009064CB" w:rsidRDefault="009064CB" w:rsidP="009064CB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данного решения возложить </w:t>
      </w:r>
      <w:r>
        <w:rPr>
          <w:sz w:val="28"/>
          <w:szCs w:val="28"/>
        </w:rPr>
        <w:t>на  постоянную  комиссию  по бюджету, налогам  и вопросам  собственности</w:t>
      </w:r>
      <w:r>
        <w:rPr>
          <w:rFonts w:eastAsia="Arial Unicode MS"/>
          <w:sz w:val="28"/>
          <w:szCs w:val="28"/>
        </w:rPr>
        <w:t xml:space="preserve">.  </w:t>
      </w:r>
    </w:p>
    <w:p w:rsidR="009064CB" w:rsidRDefault="009064CB" w:rsidP="009064CB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5. Настоящее решение вступает в силу  с момента его подписания.</w:t>
      </w:r>
    </w:p>
    <w:p w:rsidR="009064CB" w:rsidRDefault="009064CB" w:rsidP="009064CB">
      <w:pPr>
        <w:jc w:val="both"/>
        <w:rPr>
          <w:rFonts w:eastAsia="Calibri"/>
          <w:sz w:val="28"/>
          <w:szCs w:val="28"/>
        </w:rPr>
      </w:pPr>
    </w:p>
    <w:p w:rsidR="009064CB" w:rsidRDefault="009064CB" w:rsidP="009064CB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9064CB" w:rsidRDefault="009064CB" w:rsidP="009064CB">
      <w:pPr>
        <w:ind w:left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8203D7" w:rsidRDefault="009064CB" w:rsidP="009064CB">
      <w:pPr>
        <w:ind w:left="454"/>
        <w:jc w:val="both"/>
        <w:rPr>
          <w:rFonts w:eastAsia="Arial Unicode MS"/>
          <w:b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b/>
        </w:rPr>
        <w:t xml:space="preserve">  </w:t>
      </w: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9064CB">
      <w:pPr>
        <w:ind w:left="454"/>
        <w:jc w:val="both"/>
        <w:rPr>
          <w:rFonts w:eastAsia="Arial Unicode MS"/>
          <w:b/>
        </w:rPr>
      </w:pPr>
    </w:p>
    <w:p w:rsidR="008203D7" w:rsidRDefault="008203D7" w:rsidP="008203D7">
      <w:pPr>
        <w:ind w:left="4248"/>
        <w:jc w:val="center"/>
        <w:outlineLvl w:val="0"/>
        <w:rPr>
          <w:sz w:val="28"/>
          <w:szCs w:val="28"/>
        </w:rPr>
      </w:pPr>
    </w:p>
    <w:p w:rsidR="008203D7" w:rsidRPr="00E84855" w:rsidRDefault="008203D7" w:rsidP="008203D7">
      <w:pPr>
        <w:ind w:left="4248" w:firstLine="708"/>
        <w:jc w:val="right"/>
        <w:outlineLvl w:val="0"/>
      </w:pPr>
      <w:r>
        <w:rPr>
          <w:sz w:val="28"/>
          <w:szCs w:val="28"/>
        </w:rPr>
        <w:t xml:space="preserve">  </w:t>
      </w:r>
      <w:r w:rsidRPr="00E84855">
        <w:t xml:space="preserve">Приложение </w:t>
      </w:r>
    </w:p>
    <w:p w:rsidR="008203D7" w:rsidRPr="00E84855" w:rsidRDefault="008203D7" w:rsidP="008203D7">
      <w:pPr>
        <w:ind w:left="4248" w:firstLine="708"/>
        <w:jc w:val="right"/>
        <w:outlineLvl w:val="0"/>
      </w:pPr>
      <w:r w:rsidRPr="00E84855">
        <w:t xml:space="preserve">к решению Совета </w:t>
      </w:r>
    </w:p>
    <w:p w:rsidR="008203D7" w:rsidRPr="00E84855" w:rsidRDefault="008203D7" w:rsidP="008203D7">
      <w:pPr>
        <w:ind w:left="4248"/>
        <w:jc w:val="right"/>
        <w:outlineLvl w:val="0"/>
      </w:pPr>
      <w:r w:rsidRPr="00E84855">
        <w:t xml:space="preserve">                 сельского поселения </w:t>
      </w:r>
    </w:p>
    <w:p w:rsidR="008203D7" w:rsidRPr="00E84855" w:rsidRDefault="008203D7" w:rsidP="008203D7">
      <w:pPr>
        <w:ind w:left="4956"/>
        <w:jc w:val="right"/>
        <w:outlineLvl w:val="0"/>
      </w:pPr>
      <w:r w:rsidRPr="00E84855">
        <w:t xml:space="preserve">       </w:t>
      </w:r>
      <w:proofErr w:type="spellStart"/>
      <w:r w:rsidRPr="00E84855">
        <w:t>Бекетовский</w:t>
      </w:r>
      <w:proofErr w:type="spellEnd"/>
      <w:r w:rsidRPr="00E84855">
        <w:t xml:space="preserve"> сельсовет</w:t>
      </w:r>
    </w:p>
    <w:p w:rsidR="008203D7" w:rsidRPr="00E84855" w:rsidRDefault="008203D7" w:rsidP="008203D7">
      <w:pPr>
        <w:jc w:val="right"/>
        <w:outlineLvl w:val="0"/>
      </w:pPr>
      <w:r w:rsidRPr="00E84855">
        <w:t xml:space="preserve">      </w:t>
      </w:r>
      <w:r w:rsidRPr="00E84855">
        <w:tab/>
      </w:r>
      <w:r w:rsidRPr="00E84855">
        <w:tab/>
      </w:r>
      <w:r w:rsidRPr="00E84855">
        <w:tab/>
      </w:r>
      <w:r w:rsidRPr="00E84855">
        <w:tab/>
      </w:r>
      <w:r w:rsidRPr="00E84855">
        <w:tab/>
        <w:t xml:space="preserve">            муниципального района </w:t>
      </w:r>
    </w:p>
    <w:p w:rsidR="008203D7" w:rsidRPr="00E84855" w:rsidRDefault="008203D7" w:rsidP="008203D7">
      <w:pPr>
        <w:ind w:left="2832"/>
        <w:jc w:val="right"/>
        <w:outlineLvl w:val="0"/>
      </w:pPr>
      <w:r w:rsidRPr="00E84855">
        <w:t xml:space="preserve">                </w:t>
      </w:r>
      <w:proofErr w:type="spellStart"/>
      <w:r w:rsidRPr="00E84855">
        <w:t>Ермекеевский</w:t>
      </w:r>
      <w:proofErr w:type="spellEnd"/>
      <w:r w:rsidRPr="00E84855">
        <w:t xml:space="preserve"> район </w:t>
      </w:r>
    </w:p>
    <w:p w:rsidR="008203D7" w:rsidRPr="00E84855" w:rsidRDefault="008203D7" w:rsidP="008203D7">
      <w:pPr>
        <w:ind w:left="2832" w:firstLine="708"/>
        <w:jc w:val="right"/>
        <w:outlineLvl w:val="0"/>
      </w:pPr>
      <w:r w:rsidRPr="00E84855">
        <w:t xml:space="preserve">                Республики Башкортостан</w:t>
      </w:r>
    </w:p>
    <w:p w:rsidR="008203D7" w:rsidRPr="00E84855" w:rsidRDefault="008203D7" w:rsidP="008203D7">
      <w:pPr>
        <w:jc w:val="right"/>
        <w:outlineLvl w:val="0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от «17</w:t>
      </w:r>
      <w:r w:rsidRPr="00E84855">
        <w:t>»</w:t>
      </w:r>
      <w:r>
        <w:t xml:space="preserve"> октября </w:t>
      </w:r>
      <w:r w:rsidRPr="00E84855">
        <w:t>2013г. №</w:t>
      </w:r>
      <w:r>
        <w:t xml:space="preserve"> 28.11</w:t>
      </w: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  <w:r w:rsidRPr="00205C8D">
        <w:rPr>
          <w:b/>
          <w:sz w:val="28"/>
          <w:szCs w:val="28"/>
        </w:rPr>
        <w:t>СОГЛАШЕНИЕ</w:t>
      </w: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  <w:r w:rsidRPr="00205C8D">
        <w:rPr>
          <w:b/>
          <w:sz w:val="28"/>
          <w:szCs w:val="28"/>
        </w:rPr>
        <w:t>о взаимодействии Комитета по управлению</w:t>
      </w: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  <w:r w:rsidRPr="00205C8D">
        <w:rPr>
          <w:b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205C8D">
        <w:rPr>
          <w:b/>
          <w:sz w:val="28"/>
          <w:szCs w:val="28"/>
        </w:rPr>
        <w:t>Ермекеевскому</w:t>
      </w:r>
      <w:proofErr w:type="spellEnd"/>
      <w:r w:rsidRPr="00205C8D">
        <w:rPr>
          <w:b/>
          <w:sz w:val="28"/>
          <w:szCs w:val="28"/>
        </w:rPr>
        <w:t xml:space="preserve"> району</w:t>
      </w: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  <w:r w:rsidRPr="00205C8D">
        <w:rPr>
          <w:b/>
          <w:sz w:val="28"/>
          <w:szCs w:val="28"/>
        </w:rPr>
        <w:t xml:space="preserve">с Администрацией сельского поселения </w:t>
      </w:r>
      <w:proofErr w:type="spellStart"/>
      <w:r w:rsidRPr="00205C8D">
        <w:rPr>
          <w:b/>
          <w:sz w:val="28"/>
          <w:szCs w:val="28"/>
        </w:rPr>
        <w:t>Бекетовский</w:t>
      </w:r>
      <w:proofErr w:type="spellEnd"/>
      <w:r w:rsidRPr="00205C8D">
        <w:rPr>
          <w:b/>
          <w:sz w:val="28"/>
          <w:szCs w:val="28"/>
        </w:rPr>
        <w:t xml:space="preserve"> сельсовет муниципал</w:t>
      </w:r>
      <w:r w:rsidRPr="00205C8D">
        <w:rPr>
          <w:b/>
          <w:sz w:val="28"/>
          <w:szCs w:val="28"/>
        </w:rPr>
        <w:t>ь</w:t>
      </w:r>
      <w:r w:rsidRPr="00205C8D">
        <w:rPr>
          <w:b/>
          <w:sz w:val="28"/>
          <w:szCs w:val="28"/>
        </w:rPr>
        <w:t xml:space="preserve">ного района </w:t>
      </w:r>
      <w:proofErr w:type="spellStart"/>
      <w:r w:rsidRPr="00205C8D">
        <w:rPr>
          <w:b/>
          <w:sz w:val="28"/>
          <w:szCs w:val="28"/>
        </w:rPr>
        <w:t>Ермекеевский</w:t>
      </w:r>
      <w:proofErr w:type="spellEnd"/>
      <w:r w:rsidRPr="00205C8D">
        <w:rPr>
          <w:b/>
          <w:sz w:val="28"/>
          <w:szCs w:val="28"/>
        </w:rPr>
        <w:t xml:space="preserve"> район </w:t>
      </w: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  <w:r w:rsidRPr="00205C8D">
        <w:rPr>
          <w:b/>
          <w:sz w:val="28"/>
          <w:szCs w:val="28"/>
        </w:rPr>
        <w:t xml:space="preserve">Республики Башкортостан по вопросам </w:t>
      </w:r>
    </w:p>
    <w:p w:rsidR="008203D7" w:rsidRPr="00205C8D" w:rsidRDefault="008203D7" w:rsidP="008203D7">
      <w:pPr>
        <w:jc w:val="center"/>
        <w:outlineLvl w:val="0"/>
        <w:rPr>
          <w:b/>
          <w:sz w:val="28"/>
          <w:szCs w:val="28"/>
        </w:rPr>
      </w:pPr>
      <w:r w:rsidRPr="00205C8D">
        <w:rPr>
          <w:b/>
          <w:sz w:val="28"/>
          <w:szCs w:val="28"/>
        </w:rPr>
        <w:t>управления и распоряжения муниципальным имуществом</w:t>
      </w:r>
    </w:p>
    <w:p w:rsidR="008203D7" w:rsidRPr="00205C8D" w:rsidRDefault="008203D7" w:rsidP="008203D7">
      <w:pPr>
        <w:jc w:val="center"/>
        <w:outlineLvl w:val="0"/>
        <w:rPr>
          <w:sz w:val="28"/>
          <w:szCs w:val="28"/>
        </w:rPr>
      </w:pPr>
    </w:p>
    <w:p w:rsidR="008203D7" w:rsidRPr="00205C8D" w:rsidRDefault="008203D7" w:rsidP="008203D7">
      <w:pPr>
        <w:jc w:val="right"/>
        <w:rPr>
          <w:sz w:val="28"/>
          <w:szCs w:val="28"/>
        </w:rPr>
      </w:pPr>
      <w:r w:rsidRPr="00205C8D">
        <w:rPr>
          <w:sz w:val="28"/>
          <w:szCs w:val="28"/>
        </w:rPr>
        <w:t xml:space="preserve">     </w:t>
      </w:r>
      <w:r w:rsidRPr="00205C8D">
        <w:rPr>
          <w:sz w:val="28"/>
          <w:szCs w:val="28"/>
        </w:rPr>
        <w:tab/>
      </w:r>
      <w:r w:rsidRPr="00205C8D">
        <w:rPr>
          <w:sz w:val="28"/>
          <w:szCs w:val="28"/>
        </w:rPr>
        <w:tab/>
        <w:t xml:space="preserve">          </w:t>
      </w:r>
      <w:r w:rsidRPr="00205C8D">
        <w:rPr>
          <w:sz w:val="28"/>
          <w:szCs w:val="28"/>
        </w:rPr>
        <w:tab/>
      </w:r>
      <w:r w:rsidRPr="00205C8D">
        <w:rPr>
          <w:sz w:val="28"/>
          <w:szCs w:val="28"/>
        </w:rPr>
        <w:tab/>
      </w:r>
    </w:p>
    <w:p w:rsidR="008203D7" w:rsidRPr="00205C8D" w:rsidRDefault="008203D7" w:rsidP="008203D7">
      <w:pPr>
        <w:jc w:val="both"/>
        <w:rPr>
          <w:color w:val="000000"/>
          <w:sz w:val="28"/>
          <w:szCs w:val="28"/>
        </w:rPr>
      </w:pPr>
      <w:r w:rsidRPr="00205C8D">
        <w:rPr>
          <w:sz w:val="28"/>
          <w:szCs w:val="28"/>
        </w:rPr>
        <w:tab/>
      </w:r>
      <w:proofErr w:type="gramStart"/>
      <w:r w:rsidRPr="00205C8D">
        <w:rPr>
          <w:sz w:val="28"/>
          <w:szCs w:val="28"/>
        </w:rPr>
        <w:t xml:space="preserve">Мы, нижеподписавшиеся, Администрация сельского поселения </w:t>
      </w:r>
      <w:proofErr w:type="spellStart"/>
      <w:r w:rsidRPr="00205C8D">
        <w:rPr>
          <w:sz w:val="28"/>
          <w:szCs w:val="28"/>
        </w:rPr>
        <w:t>Бекетовский</w:t>
      </w:r>
      <w:proofErr w:type="spellEnd"/>
      <w:r w:rsidRPr="00205C8D">
        <w:rPr>
          <w:sz w:val="28"/>
          <w:szCs w:val="28"/>
        </w:rPr>
        <w:t xml:space="preserve"> сельсовет</w:t>
      </w:r>
      <w:r w:rsidRPr="00205C8D">
        <w:rPr>
          <w:b/>
          <w:sz w:val="28"/>
          <w:szCs w:val="28"/>
        </w:rPr>
        <w:t xml:space="preserve"> </w:t>
      </w:r>
      <w:r w:rsidRPr="00205C8D">
        <w:rPr>
          <w:sz w:val="28"/>
          <w:szCs w:val="28"/>
        </w:rPr>
        <w:t xml:space="preserve">муниципального района </w:t>
      </w:r>
      <w:proofErr w:type="spellStart"/>
      <w:r w:rsidRPr="00205C8D">
        <w:rPr>
          <w:sz w:val="28"/>
          <w:szCs w:val="28"/>
        </w:rPr>
        <w:t>Ермекеевский</w:t>
      </w:r>
      <w:proofErr w:type="spellEnd"/>
      <w:r w:rsidRPr="00205C8D">
        <w:rPr>
          <w:sz w:val="28"/>
          <w:szCs w:val="28"/>
        </w:rPr>
        <w:t xml:space="preserve"> район Республики Башкортостан в лице главы сельского поселения </w:t>
      </w:r>
      <w:proofErr w:type="spellStart"/>
      <w:r w:rsidRPr="00205C8D">
        <w:rPr>
          <w:sz w:val="28"/>
          <w:szCs w:val="28"/>
        </w:rPr>
        <w:t>Исламовой</w:t>
      </w:r>
      <w:proofErr w:type="spellEnd"/>
      <w:r w:rsidRPr="00205C8D">
        <w:rPr>
          <w:sz w:val="28"/>
          <w:szCs w:val="28"/>
        </w:rPr>
        <w:t xml:space="preserve"> </w:t>
      </w:r>
      <w:proofErr w:type="spellStart"/>
      <w:r w:rsidRPr="00205C8D">
        <w:rPr>
          <w:sz w:val="28"/>
          <w:szCs w:val="28"/>
        </w:rPr>
        <w:t>Зугры</w:t>
      </w:r>
      <w:proofErr w:type="spellEnd"/>
      <w:r w:rsidRPr="00205C8D">
        <w:rPr>
          <w:sz w:val="28"/>
          <w:szCs w:val="28"/>
        </w:rPr>
        <w:t xml:space="preserve"> </w:t>
      </w:r>
      <w:proofErr w:type="spellStart"/>
      <w:r w:rsidRPr="00205C8D">
        <w:rPr>
          <w:sz w:val="28"/>
          <w:szCs w:val="28"/>
        </w:rPr>
        <w:t>Зиннуровны</w:t>
      </w:r>
      <w:proofErr w:type="spellEnd"/>
      <w:r w:rsidRPr="00205C8D">
        <w:rPr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205C8D">
        <w:rPr>
          <w:sz w:val="28"/>
          <w:szCs w:val="28"/>
        </w:rPr>
        <w:t>Бекетовский</w:t>
      </w:r>
      <w:proofErr w:type="spellEnd"/>
      <w:r w:rsidRPr="00205C8D">
        <w:rPr>
          <w:sz w:val="28"/>
          <w:szCs w:val="28"/>
        </w:rPr>
        <w:t xml:space="preserve"> сельсовет мун</w:t>
      </w:r>
      <w:r w:rsidRPr="00205C8D">
        <w:rPr>
          <w:sz w:val="28"/>
          <w:szCs w:val="28"/>
        </w:rPr>
        <w:t>и</w:t>
      </w:r>
      <w:r w:rsidRPr="00205C8D">
        <w:rPr>
          <w:sz w:val="28"/>
          <w:szCs w:val="28"/>
        </w:rPr>
        <w:t xml:space="preserve">ципального района </w:t>
      </w:r>
      <w:proofErr w:type="spellStart"/>
      <w:r w:rsidRPr="00205C8D">
        <w:rPr>
          <w:sz w:val="28"/>
          <w:szCs w:val="28"/>
        </w:rPr>
        <w:t>Ермекеевский</w:t>
      </w:r>
      <w:proofErr w:type="spellEnd"/>
      <w:r w:rsidRPr="00205C8D">
        <w:rPr>
          <w:sz w:val="28"/>
          <w:szCs w:val="28"/>
        </w:rPr>
        <w:t xml:space="preserve"> район  Республики Башкортостан, именуемая в дальнейшем «Администрация сельского поселения», с одной ст</w:t>
      </w:r>
      <w:r w:rsidRPr="00205C8D">
        <w:rPr>
          <w:sz w:val="28"/>
          <w:szCs w:val="28"/>
        </w:rPr>
        <w:t>о</w:t>
      </w:r>
      <w:r w:rsidRPr="00205C8D">
        <w:rPr>
          <w:sz w:val="28"/>
          <w:szCs w:val="28"/>
        </w:rPr>
        <w:t xml:space="preserve">роны, и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205C8D">
        <w:rPr>
          <w:sz w:val="28"/>
          <w:szCs w:val="28"/>
        </w:rPr>
        <w:t>Ермекеевскому</w:t>
      </w:r>
      <w:proofErr w:type="spellEnd"/>
      <w:r w:rsidRPr="00205C8D">
        <w:rPr>
          <w:sz w:val="28"/>
          <w:szCs w:val="28"/>
        </w:rPr>
        <w:t xml:space="preserve"> району в</w:t>
      </w:r>
      <w:proofErr w:type="gramEnd"/>
      <w:r w:rsidRPr="00205C8D">
        <w:rPr>
          <w:sz w:val="28"/>
          <w:szCs w:val="28"/>
        </w:rPr>
        <w:t xml:space="preserve"> </w:t>
      </w:r>
      <w:proofErr w:type="gramStart"/>
      <w:r w:rsidRPr="00205C8D">
        <w:rPr>
          <w:sz w:val="28"/>
          <w:szCs w:val="28"/>
        </w:rPr>
        <w:t>лице пре</w:t>
      </w:r>
      <w:r w:rsidRPr="00205C8D">
        <w:rPr>
          <w:sz w:val="28"/>
          <w:szCs w:val="28"/>
        </w:rPr>
        <w:t>д</w:t>
      </w:r>
      <w:r w:rsidRPr="00205C8D">
        <w:rPr>
          <w:sz w:val="28"/>
          <w:szCs w:val="28"/>
        </w:rPr>
        <w:t xml:space="preserve">седателя </w:t>
      </w:r>
      <w:proofErr w:type="spellStart"/>
      <w:r w:rsidRPr="00205C8D">
        <w:rPr>
          <w:sz w:val="28"/>
          <w:szCs w:val="28"/>
        </w:rPr>
        <w:t>Сиразевой</w:t>
      </w:r>
      <w:proofErr w:type="spellEnd"/>
      <w:r w:rsidRPr="00205C8D">
        <w:rPr>
          <w:sz w:val="28"/>
          <w:szCs w:val="28"/>
        </w:rPr>
        <w:t xml:space="preserve"> Эльвиры </w:t>
      </w:r>
      <w:proofErr w:type="spellStart"/>
      <w:r w:rsidRPr="00205C8D">
        <w:rPr>
          <w:sz w:val="28"/>
          <w:szCs w:val="28"/>
        </w:rPr>
        <w:t>Зуфаровны</w:t>
      </w:r>
      <w:proofErr w:type="spellEnd"/>
      <w:r w:rsidRPr="00205C8D">
        <w:rPr>
          <w:sz w:val="28"/>
          <w:szCs w:val="28"/>
        </w:rPr>
        <w:t>, действующего на основании Приказа Министерства земельных и имущественных Республики Башкортостан от 27 декабря 2005 года № 447-к, Положения о Комитете по управлению собс</w:t>
      </w:r>
      <w:r w:rsidRPr="00205C8D">
        <w:rPr>
          <w:sz w:val="28"/>
          <w:szCs w:val="28"/>
        </w:rPr>
        <w:t>т</w:t>
      </w:r>
      <w:r w:rsidRPr="00205C8D">
        <w:rPr>
          <w:sz w:val="28"/>
          <w:szCs w:val="28"/>
        </w:rPr>
        <w:t xml:space="preserve">венностью Министерства земельных и имущественных отношений Республики Башкортостан по </w:t>
      </w:r>
      <w:proofErr w:type="spellStart"/>
      <w:r w:rsidRPr="00205C8D">
        <w:rPr>
          <w:sz w:val="28"/>
          <w:szCs w:val="28"/>
        </w:rPr>
        <w:t>Ермекеевскому</w:t>
      </w:r>
      <w:proofErr w:type="spellEnd"/>
      <w:r w:rsidRPr="00205C8D">
        <w:rPr>
          <w:sz w:val="28"/>
          <w:szCs w:val="28"/>
        </w:rPr>
        <w:t xml:space="preserve"> району, утвержденного приказом Министерства земельных и имущ</w:t>
      </w:r>
      <w:r w:rsidRPr="00205C8D">
        <w:rPr>
          <w:sz w:val="28"/>
          <w:szCs w:val="28"/>
        </w:rPr>
        <w:t>е</w:t>
      </w:r>
      <w:r w:rsidRPr="00205C8D">
        <w:rPr>
          <w:sz w:val="28"/>
          <w:szCs w:val="28"/>
        </w:rPr>
        <w:t>ственных отношений Республики Башкортостан от 01 декабря 2005 года № 996, именуемый в дальнейшем «Территориальный орган», с другой стор</w:t>
      </w:r>
      <w:r w:rsidRPr="00205C8D">
        <w:rPr>
          <w:sz w:val="28"/>
          <w:szCs w:val="28"/>
        </w:rPr>
        <w:t>о</w:t>
      </w:r>
      <w:r w:rsidRPr="00205C8D">
        <w:rPr>
          <w:sz w:val="28"/>
          <w:szCs w:val="28"/>
        </w:rPr>
        <w:t>ны</w:t>
      </w:r>
      <w:proofErr w:type="gramEnd"/>
      <w:r w:rsidRPr="00205C8D">
        <w:rPr>
          <w:color w:val="000000"/>
          <w:sz w:val="28"/>
          <w:szCs w:val="28"/>
        </w:rPr>
        <w:t>, в соответствии с п. 2 ст. 3  Конституции Российской Федерации, ст. ст. 124, 125, 215 и 421 Гра</w:t>
      </w:r>
      <w:r w:rsidRPr="00205C8D">
        <w:rPr>
          <w:color w:val="000000"/>
          <w:sz w:val="28"/>
          <w:szCs w:val="28"/>
        </w:rPr>
        <w:t>ж</w:t>
      </w:r>
      <w:r w:rsidRPr="00205C8D">
        <w:rPr>
          <w:color w:val="000000"/>
          <w:sz w:val="28"/>
          <w:szCs w:val="28"/>
        </w:rPr>
        <w:t>данского кодекса Российской Федерации, ст. 3 Земельного кодекса Российской Федерации, заключили настоящее Соглашение о нижесл</w:t>
      </w:r>
      <w:r w:rsidRPr="00205C8D">
        <w:rPr>
          <w:color w:val="000000"/>
          <w:sz w:val="28"/>
          <w:szCs w:val="28"/>
        </w:rPr>
        <w:t>е</w:t>
      </w:r>
      <w:r w:rsidRPr="00205C8D">
        <w:rPr>
          <w:color w:val="000000"/>
          <w:sz w:val="28"/>
          <w:szCs w:val="28"/>
        </w:rPr>
        <w:t xml:space="preserve">дующем. </w:t>
      </w:r>
    </w:p>
    <w:p w:rsidR="008203D7" w:rsidRPr="00205C8D" w:rsidRDefault="008203D7" w:rsidP="008203D7">
      <w:pPr>
        <w:jc w:val="both"/>
        <w:rPr>
          <w:color w:val="000000"/>
          <w:sz w:val="28"/>
          <w:szCs w:val="28"/>
        </w:rPr>
      </w:pPr>
    </w:p>
    <w:p w:rsidR="008203D7" w:rsidRPr="00205C8D" w:rsidRDefault="008203D7" w:rsidP="008203D7">
      <w:pPr>
        <w:pStyle w:val="4"/>
        <w:numPr>
          <w:ilvl w:val="0"/>
          <w:numId w:val="1"/>
        </w:numPr>
        <w:spacing w:before="0" w:after="0"/>
        <w:jc w:val="center"/>
        <w:rPr>
          <w:i/>
          <w:szCs w:val="28"/>
        </w:rPr>
      </w:pPr>
      <w:r w:rsidRPr="00205C8D">
        <w:rPr>
          <w:i/>
          <w:szCs w:val="28"/>
        </w:rPr>
        <w:t>Предмет и принципы соглашения</w:t>
      </w:r>
    </w:p>
    <w:p w:rsidR="008203D7" w:rsidRPr="00205C8D" w:rsidRDefault="008203D7" w:rsidP="008203D7">
      <w:pPr>
        <w:rPr>
          <w:sz w:val="28"/>
          <w:szCs w:val="28"/>
        </w:rPr>
      </w:pPr>
    </w:p>
    <w:p w:rsidR="008203D7" w:rsidRPr="00205C8D" w:rsidRDefault="008203D7" w:rsidP="008203D7">
      <w:pPr>
        <w:ind w:firstLine="708"/>
        <w:jc w:val="both"/>
        <w:rPr>
          <w:i/>
          <w:sz w:val="28"/>
          <w:szCs w:val="28"/>
        </w:rPr>
      </w:pPr>
      <w:r w:rsidRPr="00205C8D">
        <w:rPr>
          <w:sz w:val="28"/>
          <w:szCs w:val="28"/>
        </w:rPr>
        <w:t xml:space="preserve">1.1. </w:t>
      </w:r>
      <w:proofErr w:type="gramStart"/>
      <w:r w:rsidRPr="00205C8D">
        <w:rPr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решениями главы сельского поселения, настоящим Соглашением от имени Администрации сельского поселения </w:t>
      </w:r>
      <w:r w:rsidRPr="00205C8D">
        <w:rPr>
          <w:sz w:val="28"/>
          <w:szCs w:val="28"/>
        </w:rPr>
        <w:lastRenderedPageBreak/>
        <w:t>следующих функций в сфере публично-правовых 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</w:t>
      </w:r>
      <w:proofErr w:type="gramEnd"/>
      <w:r w:rsidRPr="00205C8D">
        <w:rPr>
          <w:sz w:val="28"/>
          <w:szCs w:val="28"/>
        </w:rPr>
        <w:t>: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205C8D">
        <w:rPr>
          <w:color w:val="000000"/>
          <w:sz w:val="28"/>
          <w:szCs w:val="28"/>
        </w:rPr>
        <w:t xml:space="preserve">1.1.1. подготовка проектов решений Администрации </w:t>
      </w:r>
      <w:r w:rsidRPr="00205C8D">
        <w:rPr>
          <w:sz w:val="28"/>
          <w:szCs w:val="28"/>
        </w:rPr>
        <w:t>сельского поселения</w:t>
      </w:r>
      <w:r w:rsidRPr="00205C8D">
        <w:rPr>
          <w:color w:val="000000"/>
          <w:sz w:val="28"/>
          <w:szCs w:val="28"/>
        </w:rPr>
        <w:t xml:space="preserve">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8203D7" w:rsidRPr="00205C8D" w:rsidRDefault="008203D7" w:rsidP="008203D7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205C8D">
        <w:rPr>
          <w:color w:val="000000"/>
          <w:sz w:val="28"/>
          <w:szCs w:val="28"/>
        </w:rPr>
        <w:t xml:space="preserve">1.1.2.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сельского поселения, а также земельных участков до разграничения государственной собственности на землю на основании решения главы </w:t>
      </w:r>
      <w:r w:rsidRPr="00205C8D">
        <w:rPr>
          <w:sz w:val="28"/>
          <w:szCs w:val="28"/>
        </w:rPr>
        <w:t>сельского поселения</w:t>
      </w:r>
      <w:r w:rsidRPr="00205C8D">
        <w:rPr>
          <w:color w:val="000000"/>
          <w:sz w:val="28"/>
          <w:szCs w:val="28"/>
        </w:rPr>
        <w:t>, принятого в сфере его компетенции, установленной</w:t>
      </w:r>
      <w:proofErr w:type="gramEnd"/>
      <w:r w:rsidRPr="00205C8D">
        <w:rPr>
          <w:color w:val="000000"/>
          <w:sz w:val="28"/>
          <w:szCs w:val="28"/>
        </w:rPr>
        <w:t xml:space="preserve"> законодательством;</w:t>
      </w:r>
    </w:p>
    <w:p w:rsidR="008203D7" w:rsidRPr="00205C8D" w:rsidRDefault="008203D7" w:rsidP="008203D7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205C8D">
        <w:rPr>
          <w:color w:val="000000"/>
          <w:sz w:val="28"/>
          <w:szCs w:val="28"/>
        </w:rPr>
        <w:t>контроля</w:t>
      </w:r>
      <w:r w:rsidRPr="00205C8D">
        <w:rPr>
          <w:b/>
          <w:color w:val="000000"/>
          <w:sz w:val="28"/>
          <w:szCs w:val="28"/>
        </w:rPr>
        <w:t xml:space="preserve"> </w:t>
      </w:r>
      <w:r w:rsidRPr="00205C8D">
        <w:rPr>
          <w:color w:val="000000"/>
          <w:sz w:val="28"/>
          <w:szCs w:val="28"/>
        </w:rPr>
        <w:t>за</w:t>
      </w:r>
      <w:proofErr w:type="gramEnd"/>
      <w:r w:rsidRPr="00205C8D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05C8D">
        <w:rPr>
          <w:sz w:val="28"/>
          <w:szCs w:val="28"/>
        </w:rPr>
        <w:t>передаче объектов муниципального нежилого фонда в пользование;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1.1.4. подготовка документов при осуществлении приватизации объектов</w:t>
      </w:r>
      <w:r w:rsidRPr="00205C8D">
        <w:rPr>
          <w:b/>
          <w:color w:val="000000"/>
          <w:sz w:val="28"/>
          <w:szCs w:val="28"/>
        </w:rPr>
        <w:t xml:space="preserve"> </w:t>
      </w:r>
      <w:r w:rsidRPr="00205C8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1.1.5. </w:t>
      </w:r>
      <w:r w:rsidRPr="00205C8D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8203D7" w:rsidRPr="00205C8D" w:rsidRDefault="008203D7" w:rsidP="008203D7">
      <w:pPr>
        <w:ind w:firstLine="708"/>
        <w:jc w:val="both"/>
        <w:rPr>
          <w:color w:val="000000"/>
          <w:sz w:val="28"/>
          <w:szCs w:val="28"/>
        </w:rPr>
      </w:pPr>
      <w:r w:rsidRPr="00205C8D">
        <w:rPr>
          <w:sz w:val="28"/>
          <w:szCs w:val="28"/>
        </w:rPr>
        <w:t xml:space="preserve">1.1.6. </w:t>
      </w:r>
      <w:r w:rsidRPr="00205C8D"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8203D7" w:rsidRPr="00205C8D" w:rsidRDefault="008203D7" w:rsidP="008203D7">
      <w:pPr>
        <w:ind w:firstLine="709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1.1.8. </w:t>
      </w:r>
      <w:r w:rsidRPr="00205C8D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205C8D">
        <w:rPr>
          <w:color w:val="000000"/>
          <w:sz w:val="28"/>
          <w:szCs w:val="28"/>
        </w:rPr>
        <w:t>;</w:t>
      </w:r>
    </w:p>
    <w:p w:rsidR="008203D7" w:rsidRPr="00205C8D" w:rsidRDefault="008203D7" w:rsidP="008203D7">
      <w:pPr>
        <w:ind w:firstLine="709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1.1.9.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1.1.10. осуществление </w:t>
      </w:r>
      <w:proofErr w:type="gramStart"/>
      <w:r w:rsidRPr="00205C8D">
        <w:rPr>
          <w:color w:val="000000"/>
          <w:sz w:val="28"/>
          <w:szCs w:val="28"/>
        </w:rPr>
        <w:t>контроля  за</w:t>
      </w:r>
      <w:proofErr w:type="gramEnd"/>
      <w:r w:rsidRPr="00205C8D">
        <w:rPr>
          <w:color w:val="000000"/>
          <w:sz w:val="28"/>
          <w:szCs w:val="28"/>
        </w:rPr>
        <w:t xml:space="preserve"> платежами за пользование муниципальным имуществом, включая земельные участки до разграничения собственности на землю, в пределах заключенных договоров; 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1.1.11. осуществление учета и </w:t>
      </w:r>
      <w:proofErr w:type="gramStart"/>
      <w:r w:rsidRPr="00205C8D">
        <w:rPr>
          <w:color w:val="000000"/>
          <w:sz w:val="28"/>
          <w:szCs w:val="28"/>
        </w:rPr>
        <w:t>контроля за</w:t>
      </w:r>
      <w:proofErr w:type="gramEnd"/>
      <w:r w:rsidRPr="00205C8D">
        <w:rPr>
          <w:color w:val="000000"/>
          <w:sz w:val="28"/>
          <w:szCs w:val="28"/>
        </w:rPr>
        <w:t xml:space="preserve"> полнотой и своевременностью поступления в бюджет сельского поселения отдельных видов неналоговых </w:t>
      </w:r>
      <w:r w:rsidRPr="00205C8D">
        <w:rPr>
          <w:color w:val="000000"/>
          <w:sz w:val="28"/>
          <w:szCs w:val="28"/>
        </w:rPr>
        <w:lastRenderedPageBreak/>
        <w:t>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sz w:val="28"/>
          <w:szCs w:val="28"/>
        </w:rPr>
        <w:t>1.1.12.</w:t>
      </w:r>
      <w:r w:rsidRPr="00205C8D">
        <w:rPr>
          <w:color w:val="000000"/>
          <w:sz w:val="28"/>
          <w:szCs w:val="28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1.1.13. представление интересов сельского поселения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1.1.14. организация взаимодействия между органами государственной власти и муниципальными образованиями по вопросам</w:t>
      </w:r>
      <w:r w:rsidRPr="00205C8D">
        <w:rPr>
          <w:b/>
          <w:color w:val="000000"/>
          <w:sz w:val="28"/>
          <w:szCs w:val="28"/>
        </w:rPr>
        <w:t xml:space="preserve">, </w:t>
      </w:r>
      <w:r w:rsidRPr="00205C8D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1.1.15. участие в работе балансовой комиссии сельского поселения по финансово-хозяйственной деятельности муниципальных предприятий;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 xml:space="preserve">1.1.16. </w:t>
      </w:r>
      <w:r w:rsidRPr="00205C8D">
        <w:rPr>
          <w:color w:val="000000"/>
          <w:sz w:val="28"/>
          <w:szCs w:val="28"/>
        </w:rPr>
        <w:t>регистрация перехода права и права собственности сельского поселения и сделок в органах государственной регистрации;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1.1.17. обеспечение проведения оценки муниципального имущества в установленных законодательством случаях за счет средств Администрации сельского поселения;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или находящегося в государственной собственности до разграничения собственности на землю;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1.2. </w:t>
      </w:r>
      <w:r w:rsidRPr="00205C8D">
        <w:rPr>
          <w:sz w:val="28"/>
          <w:szCs w:val="28"/>
        </w:rPr>
        <w:t>Настоящее Соглашение основано на следующих принципах: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color w:val="000000"/>
          <w:sz w:val="28"/>
          <w:szCs w:val="28"/>
        </w:rPr>
        <w:t>а) обеспечение интересов населения сельского поселения,</w:t>
      </w:r>
      <w:r w:rsidRPr="00205C8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205C8D">
        <w:rPr>
          <w:color w:val="000000"/>
          <w:sz w:val="28"/>
          <w:szCs w:val="28"/>
        </w:rPr>
        <w:t>;</w:t>
      </w:r>
      <w:r w:rsidRPr="00205C8D">
        <w:rPr>
          <w:sz w:val="28"/>
          <w:szCs w:val="28"/>
        </w:rPr>
        <w:t xml:space="preserve"> 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б) содействие эффективному развитию местного самоуправления на территории сельского поселения;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205C8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</w:t>
      </w:r>
      <w:r w:rsidRPr="00205C8D">
        <w:rPr>
          <w:sz w:val="28"/>
          <w:szCs w:val="28"/>
        </w:rPr>
        <w:t>сельского поселения;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proofErr w:type="spellStart"/>
      <w:r w:rsidRPr="00205C8D">
        <w:rPr>
          <w:sz w:val="28"/>
          <w:szCs w:val="28"/>
        </w:rPr>
        <w:t>д</w:t>
      </w:r>
      <w:proofErr w:type="spellEnd"/>
      <w:r w:rsidRPr="00205C8D">
        <w:rPr>
          <w:sz w:val="28"/>
          <w:szCs w:val="28"/>
        </w:rPr>
        <w:t>) единство земельной политики;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8203D7" w:rsidRPr="00205C8D" w:rsidRDefault="008203D7" w:rsidP="008203D7">
      <w:pPr>
        <w:jc w:val="both"/>
        <w:rPr>
          <w:i/>
          <w:sz w:val="28"/>
          <w:szCs w:val="28"/>
        </w:rPr>
      </w:pPr>
    </w:p>
    <w:p w:rsidR="008203D7" w:rsidRPr="00205C8D" w:rsidRDefault="008203D7" w:rsidP="008203D7">
      <w:pPr>
        <w:jc w:val="center"/>
        <w:rPr>
          <w:b/>
          <w:sz w:val="28"/>
          <w:szCs w:val="28"/>
        </w:rPr>
      </w:pPr>
      <w:r w:rsidRPr="00205C8D">
        <w:rPr>
          <w:b/>
          <w:sz w:val="28"/>
          <w:szCs w:val="28"/>
          <w:lang w:val="en-US"/>
        </w:rPr>
        <w:t>II</w:t>
      </w:r>
      <w:r w:rsidRPr="00205C8D">
        <w:rPr>
          <w:b/>
          <w:sz w:val="28"/>
          <w:szCs w:val="28"/>
        </w:rPr>
        <w:t>. Обязанности сторон</w:t>
      </w:r>
    </w:p>
    <w:p w:rsidR="008203D7" w:rsidRPr="00205C8D" w:rsidRDefault="008203D7" w:rsidP="008203D7">
      <w:pPr>
        <w:jc w:val="center"/>
        <w:rPr>
          <w:b/>
          <w:sz w:val="28"/>
          <w:szCs w:val="28"/>
        </w:rPr>
      </w:pPr>
    </w:p>
    <w:p w:rsidR="008203D7" w:rsidRPr="00205C8D" w:rsidRDefault="008203D7" w:rsidP="008203D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2.1. Обязанности Администрации </w:t>
      </w:r>
      <w:r w:rsidRPr="00205C8D">
        <w:rPr>
          <w:sz w:val="28"/>
          <w:szCs w:val="28"/>
        </w:rPr>
        <w:t>сельского поселения</w:t>
      </w:r>
      <w:r w:rsidRPr="00205C8D">
        <w:rPr>
          <w:color w:val="000000"/>
          <w:sz w:val="28"/>
          <w:szCs w:val="28"/>
        </w:rPr>
        <w:t>: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2.1.1. </w:t>
      </w:r>
      <w:r w:rsidRPr="00205C8D">
        <w:rPr>
          <w:sz w:val="28"/>
          <w:szCs w:val="28"/>
        </w:rPr>
        <w:t>предоставление Территориальному органу необходимых материалов для подготовки проектов решений Администрации сельского поселения и договоров</w:t>
      </w:r>
      <w:r w:rsidRPr="00205C8D">
        <w:rPr>
          <w:color w:val="000000"/>
          <w:sz w:val="28"/>
          <w:szCs w:val="28"/>
        </w:rPr>
        <w:t>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lastRenderedPageBreak/>
        <w:t>2.1.2.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2.1.3. в</w:t>
      </w:r>
      <w:r w:rsidRPr="00205C8D">
        <w:rPr>
          <w:sz w:val="28"/>
          <w:szCs w:val="28"/>
        </w:rPr>
        <w:t>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2.1.4. </w:t>
      </w:r>
      <w:r w:rsidRPr="00205C8D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-</w:t>
      </w:r>
      <w:r w:rsidRPr="00205C8D">
        <w:rPr>
          <w:b/>
          <w:sz w:val="28"/>
          <w:szCs w:val="28"/>
        </w:rPr>
        <w:t xml:space="preserve"> </w:t>
      </w:r>
      <w:r w:rsidRPr="00205C8D">
        <w:rPr>
          <w:sz w:val="28"/>
          <w:szCs w:val="28"/>
        </w:rPr>
        <w:t>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том числе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8203D7" w:rsidRPr="00205C8D" w:rsidRDefault="008203D7" w:rsidP="008203D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- </w:t>
      </w:r>
      <w:r w:rsidRPr="00205C8D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8203D7" w:rsidRPr="00205C8D" w:rsidRDefault="008203D7" w:rsidP="008203D7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205C8D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8203D7" w:rsidRPr="00205C8D" w:rsidRDefault="008203D7" w:rsidP="008203D7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205C8D">
        <w:rPr>
          <w:sz w:val="28"/>
          <w:szCs w:val="28"/>
        </w:rPr>
        <w:t xml:space="preserve">2.1.6. обеспечение соблюдения правил ведения реестра муниципального имущества и </w:t>
      </w:r>
      <w:proofErr w:type="gramStart"/>
      <w:r w:rsidRPr="00205C8D">
        <w:rPr>
          <w:sz w:val="28"/>
          <w:szCs w:val="28"/>
        </w:rPr>
        <w:t>требований</w:t>
      </w:r>
      <w:proofErr w:type="gramEnd"/>
      <w:r w:rsidRPr="00205C8D">
        <w:rPr>
          <w:sz w:val="28"/>
          <w:szCs w:val="28"/>
        </w:rPr>
        <w:t xml:space="preserve"> предъявляемых к системе ведения реестра муниципального имущества;</w:t>
      </w:r>
    </w:p>
    <w:p w:rsidR="008203D7" w:rsidRPr="00205C8D" w:rsidRDefault="008203D7" w:rsidP="008203D7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205C8D">
        <w:rPr>
          <w:sz w:val="28"/>
          <w:szCs w:val="28"/>
        </w:rPr>
        <w:t>2.1.7. обеспечение соблюдения прав доступа к реестру и защиты государственной и коммерческой тайны;</w:t>
      </w:r>
    </w:p>
    <w:p w:rsidR="008203D7" w:rsidRPr="00205C8D" w:rsidRDefault="008203D7" w:rsidP="008203D7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205C8D">
        <w:rPr>
          <w:sz w:val="28"/>
          <w:szCs w:val="28"/>
        </w:rPr>
        <w:t>2.1.8. обеспечение информационно-справочным обслуживанием;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 xml:space="preserve">2.1.9. осуществление </w:t>
      </w:r>
      <w:proofErr w:type="gramStart"/>
      <w:r w:rsidRPr="00205C8D">
        <w:rPr>
          <w:sz w:val="28"/>
          <w:szCs w:val="28"/>
        </w:rPr>
        <w:t>контроля за</w:t>
      </w:r>
      <w:proofErr w:type="gramEnd"/>
      <w:r w:rsidRPr="00205C8D">
        <w:rPr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8203D7" w:rsidRPr="00205C8D" w:rsidRDefault="008203D7" w:rsidP="008203D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</w:p>
    <w:p w:rsidR="008203D7" w:rsidRPr="00205C8D" w:rsidRDefault="008203D7" w:rsidP="008203D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2.2. Обязанности Территориального органа: </w:t>
      </w:r>
    </w:p>
    <w:p w:rsidR="008203D7" w:rsidRPr="00205C8D" w:rsidRDefault="008203D7" w:rsidP="008203D7">
      <w:pPr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8203D7" w:rsidRPr="00205C8D" w:rsidRDefault="008203D7" w:rsidP="008203D7">
      <w:pPr>
        <w:ind w:firstLine="708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lastRenderedPageBreak/>
        <w:t xml:space="preserve">2.2.2. предоставление Администрации </w:t>
      </w:r>
      <w:r w:rsidRPr="00205C8D">
        <w:rPr>
          <w:sz w:val="28"/>
          <w:szCs w:val="28"/>
        </w:rPr>
        <w:t>сельского поселения</w:t>
      </w:r>
      <w:r w:rsidRPr="00205C8D">
        <w:rPr>
          <w:color w:val="000000"/>
          <w:sz w:val="28"/>
          <w:szCs w:val="28"/>
        </w:rPr>
        <w:t xml:space="preserve">  по запросу необходимую информацию по управлению и распоряжению муниципальным имуществом в рамках настоящего Соглашения;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2.2.3. оказание консультативно-правовой</w:t>
      </w:r>
      <w:r w:rsidRPr="00205C8D">
        <w:rPr>
          <w:b/>
          <w:sz w:val="28"/>
          <w:szCs w:val="28"/>
        </w:rPr>
        <w:t xml:space="preserve"> </w:t>
      </w:r>
      <w:r w:rsidRPr="00205C8D">
        <w:rPr>
          <w:sz w:val="28"/>
          <w:szCs w:val="28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8203D7" w:rsidRPr="00205C8D" w:rsidRDefault="008203D7" w:rsidP="008203D7">
      <w:pPr>
        <w:ind w:firstLine="708"/>
        <w:jc w:val="both"/>
        <w:rPr>
          <w:sz w:val="28"/>
          <w:szCs w:val="28"/>
        </w:rPr>
      </w:pPr>
      <w:r w:rsidRPr="00205C8D">
        <w:rPr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8203D7" w:rsidRPr="00205C8D" w:rsidRDefault="008203D7" w:rsidP="008203D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8203D7" w:rsidRPr="00205C8D" w:rsidRDefault="008203D7" w:rsidP="008203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5C8D">
        <w:rPr>
          <w:b/>
          <w:color w:val="000000"/>
          <w:sz w:val="28"/>
          <w:szCs w:val="28"/>
          <w:lang w:val="en-US"/>
        </w:rPr>
        <w:t>III</w:t>
      </w:r>
      <w:r w:rsidRPr="00205C8D">
        <w:rPr>
          <w:b/>
          <w:color w:val="000000"/>
          <w:sz w:val="28"/>
          <w:szCs w:val="28"/>
        </w:rPr>
        <w:t>. Сроки действия и порядок прекращения Соглашения</w:t>
      </w:r>
    </w:p>
    <w:p w:rsidR="008203D7" w:rsidRPr="00205C8D" w:rsidRDefault="008203D7" w:rsidP="008203D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03D7" w:rsidRPr="00205C8D" w:rsidRDefault="008203D7" w:rsidP="00820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8203D7" w:rsidRPr="00205C8D" w:rsidRDefault="008203D7" w:rsidP="00820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3.2. </w:t>
      </w:r>
      <w:r w:rsidRPr="00205C8D">
        <w:rPr>
          <w:sz w:val="28"/>
          <w:szCs w:val="28"/>
        </w:rPr>
        <w:t>Настоящее Соглашение прекращается досрочно по соглашению сторон</w:t>
      </w:r>
      <w:r w:rsidRPr="00205C8D">
        <w:rPr>
          <w:color w:val="000000"/>
          <w:sz w:val="28"/>
          <w:szCs w:val="28"/>
        </w:rPr>
        <w:t>.</w:t>
      </w:r>
    </w:p>
    <w:p w:rsidR="008203D7" w:rsidRPr="00205C8D" w:rsidRDefault="008203D7" w:rsidP="00820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3.3. </w:t>
      </w:r>
      <w:r w:rsidRPr="00205C8D">
        <w:rPr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205C8D">
        <w:rPr>
          <w:color w:val="000000"/>
          <w:sz w:val="28"/>
          <w:szCs w:val="28"/>
        </w:rPr>
        <w:t>.</w:t>
      </w:r>
    </w:p>
    <w:p w:rsidR="008203D7" w:rsidRPr="00205C8D" w:rsidRDefault="008203D7" w:rsidP="00820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8203D7" w:rsidRPr="00205C8D" w:rsidRDefault="008203D7" w:rsidP="00820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 xml:space="preserve">3.5. </w:t>
      </w:r>
      <w:r w:rsidRPr="00205C8D">
        <w:rPr>
          <w:sz w:val="28"/>
          <w:szCs w:val="28"/>
        </w:rPr>
        <w:t>Споры между Сторонами решаются в досудебном порядке, в иных случаях – в Арбитражном суде.</w:t>
      </w:r>
    </w:p>
    <w:p w:rsidR="008203D7" w:rsidRPr="00205C8D" w:rsidRDefault="008203D7" w:rsidP="008203D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203D7" w:rsidRPr="00205C8D" w:rsidRDefault="008203D7" w:rsidP="008203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5C8D">
        <w:rPr>
          <w:b/>
          <w:color w:val="000000"/>
          <w:sz w:val="28"/>
          <w:szCs w:val="28"/>
          <w:lang w:val="en-US"/>
        </w:rPr>
        <w:t>IV</w:t>
      </w:r>
      <w:r w:rsidRPr="00205C8D">
        <w:rPr>
          <w:b/>
          <w:color w:val="000000"/>
          <w:sz w:val="28"/>
          <w:szCs w:val="28"/>
        </w:rPr>
        <w:t>. Ответственность сторон</w:t>
      </w:r>
    </w:p>
    <w:p w:rsidR="008203D7" w:rsidRPr="00205C8D" w:rsidRDefault="008203D7" w:rsidP="008203D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03D7" w:rsidRPr="00205C8D" w:rsidRDefault="008203D7" w:rsidP="00820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8203D7" w:rsidRPr="00205C8D" w:rsidRDefault="008203D7" w:rsidP="008203D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03D7" w:rsidRPr="00205C8D" w:rsidRDefault="008203D7" w:rsidP="008203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5C8D">
        <w:rPr>
          <w:b/>
          <w:color w:val="000000"/>
          <w:sz w:val="28"/>
          <w:szCs w:val="28"/>
          <w:lang w:val="en-US"/>
        </w:rPr>
        <w:t>V</w:t>
      </w:r>
      <w:r w:rsidRPr="00205C8D">
        <w:rPr>
          <w:b/>
          <w:color w:val="000000"/>
          <w:sz w:val="28"/>
          <w:szCs w:val="28"/>
        </w:rPr>
        <w:t>. Заключительные условия</w:t>
      </w:r>
    </w:p>
    <w:p w:rsidR="008203D7" w:rsidRPr="00205C8D" w:rsidRDefault="008203D7" w:rsidP="008203D7">
      <w:pPr>
        <w:shd w:val="clear" w:color="auto" w:fill="FFFFFF"/>
        <w:jc w:val="center"/>
        <w:rPr>
          <w:sz w:val="28"/>
          <w:szCs w:val="28"/>
        </w:rPr>
      </w:pPr>
    </w:p>
    <w:p w:rsidR="008203D7" w:rsidRPr="00205C8D" w:rsidRDefault="008203D7" w:rsidP="008203D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4.1. Настоящее Соглашение</w:t>
      </w:r>
      <w:r w:rsidRPr="00205C8D">
        <w:rPr>
          <w:i/>
          <w:color w:val="000000"/>
          <w:sz w:val="28"/>
          <w:szCs w:val="28"/>
        </w:rPr>
        <w:t xml:space="preserve"> </w:t>
      </w:r>
      <w:r w:rsidRPr="00205C8D">
        <w:rPr>
          <w:color w:val="000000"/>
          <w:sz w:val="28"/>
          <w:szCs w:val="28"/>
        </w:rPr>
        <w:t xml:space="preserve">вступает в силу с момента утверждения  решением представительного органа </w:t>
      </w:r>
      <w:r>
        <w:rPr>
          <w:color w:val="000000"/>
          <w:sz w:val="28"/>
          <w:szCs w:val="28"/>
        </w:rPr>
        <w:t>муниципального образования</w:t>
      </w:r>
      <w:r w:rsidRPr="00205C8D">
        <w:rPr>
          <w:color w:val="000000"/>
          <w:sz w:val="28"/>
          <w:szCs w:val="28"/>
        </w:rPr>
        <w:t>.</w:t>
      </w:r>
    </w:p>
    <w:p w:rsidR="008203D7" w:rsidRPr="00205C8D" w:rsidRDefault="008203D7" w:rsidP="008203D7">
      <w:pPr>
        <w:pStyle w:val="af6"/>
        <w:ind w:firstLine="720"/>
        <w:jc w:val="both"/>
        <w:rPr>
          <w:b w:val="0"/>
          <w:sz w:val="28"/>
          <w:szCs w:val="28"/>
        </w:rPr>
      </w:pPr>
      <w:r w:rsidRPr="00205C8D">
        <w:rPr>
          <w:b w:val="0"/>
          <w:sz w:val="28"/>
          <w:szCs w:val="28"/>
        </w:rPr>
        <w:t xml:space="preserve">4.2.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Pr="00205C8D">
        <w:rPr>
          <w:b w:val="0"/>
          <w:sz w:val="28"/>
          <w:szCs w:val="28"/>
        </w:rPr>
        <w:t>Ермекеевскому</w:t>
      </w:r>
      <w:proofErr w:type="spellEnd"/>
      <w:r w:rsidRPr="00205C8D">
        <w:rPr>
          <w:b w:val="0"/>
          <w:sz w:val="28"/>
          <w:szCs w:val="28"/>
        </w:rPr>
        <w:t xml:space="preserve"> району Республики Башкортостан по вопросам управления и распоряжения имуществом утрачивают силу.</w:t>
      </w:r>
    </w:p>
    <w:p w:rsidR="008203D7" w:rsidRPr="00205C8D" w:rsidRDefault="008203D7" w:rsidP="008203D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5C8D">
        <w:rPr>
          <w:color w:val="000000"/>
          <w:sz w:val="28"/>
          <w:szCs w:val="28"/>
        </w:rPr>
        <w:t>4.3. Изменения и дополнения к настоящему Соглашению оформляются дополнительным Соглашением сторон.</w:t>
      </w:r>
    </w:p>
    <w:p w:rsidR="008203D7" w:rsidRPr="00205C8D" w:rsidRDefault="008203D7" w:rsidP="008203D7">
      <w:pPr>
        <w:shd w:val="clear" w:color="auto" w:fill="FFFFFF"/>
        <w:ind w:firstLine="720"/>
        <w:jc w:val="both"/>
        <w:rPr>
          <w:sz w:val="28"/>
          <w:szCs w:val="28"/>
        </w:rPr>
      </w:pPr>
      <w:r w:rsidRPr="00205C8D">
        <w:rPr>
          <w:sz w:val="28"/>
          <w:szCs w:val="28"/>
        </w:rPr>
        <w:t xml:space="preserve">4.4. Соглашение заключено в 2-х экземплярах, имеющих одинаковую юридическую силу. </w:t>
      </w:r>
    </w:p>
    <w:p w:rsidR="008203D7" w:rsidRPr="00205C8D" w:rsidRDefault="008203D7" w:rsidP="008203D7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672" w:type="dxa"/>
        <w:tblLayout w:type="fixed"/>
        <w:tblLook w:val="0000"/>
      </w:tblPr>
      <w:tblGrid>
        <w:gridCol w:w="4788"/>
        <w:gridCol w:w="720"/>
        <w:gridCol w:w="5164"/>
      </w:tblGrid>
      <w:tr w:rsidR="008203D7" w:rsidRPr="00205C8D" w:rsidTr="00574209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4788" w:type="dxa"/>
          </w:tcPr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  <w:p w:rsidR="008203D7" w:rsidRPr="00205C8D" w:rsidRDefault="008203D7" w:rsidP="00574209">
            <w:pPr>
              <w:pStyle w:val="7"/>
              <w:spacing w:before="0" w:after="0"/>
              <w:ind w:left="360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Администрация </w:t>
            </w:r>
          </w:p>
          <w:p w:rsidR="008203D7" w:rsidRPr="00205C8D" w:rsidRDefault="008203D7" w:rsidP="00574209">
            <w:pPr>
              <w:ind w:left="360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сельского поселения</w:t>
            </w:r>
          </w:p>
          <w:p w:rsidR="008203D7" w:rsidRPr="00205C8D" w:rsidRDefault="008203D7" w:rsidP="00574209">
            <w:pPr>
              <w:ind w:left="360"/>
              <w:rPr>
                <w:sz w:val="28"/>
                <w:szCs w:val="28"/>
              </w:rPr>
            </w:pPr>
            <w:proofErr w:type="spellStart"/>
            <w:r w:rsidRPr="00205C8D">
              <w:rPr>
                <w:sz w:val="28"/>
                <w:szCs w:val="28"/>
              </w:rPr>
              <w:t>Бекетовский</w:t>
            </w:r>
            <w:proofErr w:type="spellEnd"/>
            <w:r w:rsidRPr="00205C8D">
              <w:rPr>
                <w:sz w:val="28"/>
                <w:szCs w:val="28"/>
              </w:rPr>
              <w:t xml:space="preserve"> сельсовет</w:t>
            </w:r>
          </w:p>
          <w:p w:rsidR="008203D7" w:rsidRPr="00205C8D" w:rsidRDefault="008203D7" w:rsidP="00574209">
            <w:pPr>
              <w:ind w:left="360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муниципального района </w:t>
            </w:r>
          </w:p>
          <w:p w:rsidR="008203D7" w:rsidRPr="00205C8D" w:rsidRDefault="008203D7" w:rsidP="00574209">
            <w:pPr>
              <w:pStyle w:val="7"/>
              <w:spacing w:before="0" w:after="0"/>
              <w:ind w:left="360"/>
              <w:rPr>
                <w:sz w:val="28"/>
                <w:szCs w:val="28"/>
              </w:rPr>
            </w:pPr>
            <w:proofErr w:type="spellStart"/>
            <w:r w:rsidRPr="00205C8D">
              <w:rPr>
                <w:sz w:val="28"/>
                <w:szCs w:val="28"/>
              </w:rPr>
              <w:t>Ермекеевский</w:t>
            </w:r>
            <w:proofErr w:type="spellEnd"/>
            <w:r w:rsidRPr="00205C8D">
              <w:rPr>
                <w:sz w:val="28"/>
                <w:szCs w:val="28"/>
              </w:rPr>
              <w:t xml:space="preserve"> район</w:t>
            </w:r>
          </w:p>
          <w:p w:rsidR="008203D7" w:rsidRPr="00205C8D" w:rsidRDefault="008203D7" w:rsidP="00574209">
            <w:pPr>
              <w:pStyle w:val="7"/>
              <w:spacing w:before="0" w:after="0"/>
              <w:ind w:left="360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Республики Башко</w:t>
            </w:r>
            <w:r w:rsidRPr="00205C8D">
              <w:rPr>
                <w:sz w:val="28"/>
                <w:szCs w:val="28"/>
              </w:rPr>
              <w:t>р</w:t>
            </w:r>
            <w:r w:rsidRPr="00205C8D">
              <w:rPr>
                <w:sz w:val="28"/>
                <w:szCs w:val="28"/>
              </w:rPr>
              <w:t>тостан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  <w:p w:rsidR="008203D7" w:rsidRPr="00205C8D" w:rsidRDefault="008203D7" w:rsidP="00574209">
            <w:pPr>
              <w:ind w:left="360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Юридический адрес:</w:t>
            </w:r>
          </w:p>
          <w:p w:rsidR="008203D7" w:rsidRPr="00205C8D" w:rsidRDefault="008203D7" w:rsidP="00574209">
            <w:pPr>
              <w:ind w:left="360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РБ, </w:t>
            </w:r>
            <w:proofErr w:type="spellStart"/>
            <w:r w:rsidRPr="00205C8D">
              <w:rPr>
                <w:sz w:val="28"/>
                <w:szCs w:val="28"/>
              </w:rPr>
              <w:t>Ермекеевский</w:t>
            </w:r>
            <w:proofErr w:type="spellEnd"/>
            <w:r w:rsidRPr="00205C8D">
              <w:rPr>
                <w:sz w:val="28"/>
                <w:szCs w:val="28"/>
              </w:rPr>
              <w:t xml:space="preserve"> район,</w:t>
            </w:r>
          </w:p>
          <w:p w:rsidR="008203D7" w:rsidRPr="00205C8D" w:rsidRDefault="008203D7" w:rsidP="00574209">
            <w:pPr>
              <w:ind w:left="360"/>
              <w:rPr>
                <w:sz w:val="28"/>
                <w:szCs w:val="28"/>
              </w:rPr>
            </w:pPr>
            <w:proofErr w:type="spellStart"/>
            <w:r w:rsidRPr="00205C8D">
              <w:rPr>
                <w:sz w:val="28"/>
                <w:szCs w:val="28"/>
              </w:rPr>
              <w:t>с</w:t>
            </w:r>
            <w:proofErr w:type="gramStart"/>
            <w:r w:rsidRPr="00205C8D">
              <w:rPr>
                <w:sz w:val="28"/>
                <w:szCs w:val="28"/>
              </w:rPr>
              <w:t>.Б</w:t>
            </w:r>
            <w:proofErr w:type="gramEnd"/>
            <w:r w:rsidRPr="00205C8D">
              <w:rPr>
                <w:sz w:val="28"/>
                <w:szCs w:val="28"/>
              </w:rPr>
              <w:t>екетово</w:t>
            </w:r>
            <w:proofErr w:type="spellEnd"/>
            <w:r w:rsidRPr="00205C8D">
              <w:rPr>
                <w:sz w:val="28"/>
                <w:szCs w:val="28"/>
              </w:rPr>
              <w:t>, ул.Школьная, 1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203D7" w:rsidRPr="00205C8D" w:rsidRDefault="008203D7" w:rsidP="00574209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Комитет по управлению </w:t>
            </w: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собственн</w:t>
            </w:r>
            <w:r w:rsidRPr="00205C8D">
              <w:rPr>
                <w:sz w:val="28"/>
                <w:szCs w:val="28"/>
              </w:rPr>
              <w:t>о</w:t>
            </w:r>
            <w:r w:rsidRPr="00205C8D">
              <w:rPr>
                <w:sz w:val="28"/>
                <w:szCs w:val="28"/>
              </w:rPr>
              <w:t xml:space="preserve">стью </w:t>
            </w: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Министерства </w:t>
            </w:r>
            <w:proofErr w:type="gramStart"/>
            <w:r w:rsidRPr="00205C8D">
              <w:rPr>
                <w:sz w:val="28"/>
                <w:szCs w:val="28"/>
              </w:rPr>
              <w:t>земельных</w:t>
            </w:r>
            <w:proofErr w:type="gramEnd"/>
            <w:r w:rsidRPr="00205C8D">
              <w:rPr>
                <w:sz w:val="28"/>
                <w:szCs w:val="28"/>
              </w:rPr>
              <w:t xml:space="preserve"> и </w:t>
            </w: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имущественных о</w:t>
            </w:r>
            <w:r w:rsidRPr="00205C8D">
              <w:rPr>
                <w:sz w:val="28"/>
                <w:szCs w:val="28"/>
              </w:rPr>
              <w:t>т</w:t>
            </w:r>
            <w:r w:rsidRPr="00205C8D">
              <w:rPr>
                <w:sz w:val="28"/>
                <w:szCs w:val="28"/>
              </w:rPr>
              <w:t xml:space="preserve">ношений </w:t>
            </w: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Республики Башкортостан </w:t>
            </w: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по </w:t>
            </w:r>
            <w:proofErr w:type="spellStart"/>
            <w:r w:rsidRPr="00205C8D">
              <w:rPr>
                <w:sz w:val="28"/>
                <w:szCs w:val="28"/>
              </w:rPr>
              <w:t>Ермекеевскому</w:t>
            </w:r>
            <w:proofErr w:type="spellEnd"/>
            <w:r w:rsidRPr="00205C8D">
              <w:rPr>
                <w:sz w:val="28"/>
                <w:szCs w:val="28"/>
              </w:rPr>
              <w:t xml:space="preserve"> району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Юридический адрес:</w:t>
            </w: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РБ, </w:t>
            </w:r>
            <w:proofErr w:type="spellStart"/>
            <w:r w:rsidRPr="00205C8D">
              <w:rPr>
                <w:sz w:val="28"/>
                <w:szCs w:val="28"/>
              </w:rPr>
              <w:t>Ермекеевский</w:t>
            </w:r>
            <w:proofErr w:type="spellEnd"/>
            <w:r w:rsidRPr="00205C8D">
              <w:rPr>
                <w:sz w:val="28"/>
                <w:szCs w:val="28"/>
              </w:rPr>
              <w:t xml:space="preserve"> район,</w:t>
            </w: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с</w:t>
            </w:r>
            <w:proofErr w:type="gramStart"/>
            <w:r w:rsidRPr="00205C8D">
              <w:rPr>
                <w:sz w:val="28"/>
                <w:szCs w:val="28"/>
              </w:rPr>
              <w:t>.Е</w:t>
            </w:r>
            <w:proofErr w:type="gramEnd"/>
            <w:r w:rsidRPr="00205C8D">
              <w:rPr>
                <w:sz w:val="28"/>
                <w:szCs w:val="28"/>
              </w:rPr>
              <w:t>рмекеево, ул.Ленина, 13</w:t>
            </w:r>
          </w:p>
          <w:p w:rsidR="008203D7" w:rsidRPr="00205C8D" w:rsidRDefault="008203D7" w:rsidP="00574209">
            <w:pPr>
              <w:ind w:firstLine="72"/>
              <w:rPr>
                <w:sz w:val="28"/>
                <w:szCs w:val="28"/>
              </w:rPr>
            </w:pP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</w:tc>
      </w:tr>
    </w:tbl>
    <w:p w:rsidR="008203D7" w:rsidRPr="00205C8D" w:rsidRDefault="008203D7" w:rsidP="008203D7">
      <w:pPr>
        <w:jc w:val="center"/>
        <w:rPr>
          <w:b/>
          <w:sz w:val="28"/>
          <w:szCs w:val="28"/>
        </w:rPr>
      </w:pPr>
      <w:r w:rsidRPr="00205C8D">
        <w:rPr>
          <w:b/>
          <w:sz w:val="28"/>
          <w:szCs w:val="28"/>
          <w:lang w:val="en-US"/>
        </w:rPr>
        <w:t>V</w:t>
      </w:r>
      <w:r w:rsidRPr="00205C8D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8203D7" w:rsidRPr="00205C8D" w:rsidRDefault="008203D7" w:rsidP="008203D7">
      <w:pPr>
        <w:pStyle w:val="a4"/>
        <w:ind w:firstLine="284"/>
        <w:outlineLvl w:val="0"/>
        <w:rPr>
          <w:szCs w:val="28"/>
        </w:rPr>
      </w:pPr>
      <w:r w:rsidRPr="00205C8D">
        <w:rPr>
          <w:szCs w:val="28"/>
        </w:rPr>
        <w:t>Подписи сторон</w:t>
      </w:r>
    </w:p>
    <w:p w:rsidR="008203D7" w:rsidRPr="00205C8D" w:rsidRDefault="008203D7" w:rsidP="008203D7">
      <w:pPr>
        <w:rPr>
          <w:sz w:val="28"/>
          <w:szCs w:val="28"/>
        </w:rPr>
      </w:pPr>
    </w:p>
    <w:p w:rsidR="008203D7" w:rsidRPr="00205C8D" w:rsidRDefault="008203D7" w:rsidP="008203D7">
      <w:pPr>
        <w:rPr>
          <w:sz w:val="28"/>
          <w:szCs w:val="28"/>
        </w:rPr>
      </w:pP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8203D7" w:rsidRPr="00205C8D" w:rsidTr="0057420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60" w:type="dxa"/>
          </w:tcPr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Глава сельского поселения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proofErr w:type="spellStart"/>
            <w:r w:rsidRPr="00205C8D">
              <w:rPr>
                <w:sz w:val="28"/>
                <w:szCs w:val="28"/>
              </w:rPr>
              <w:t>Бекетовский</w:t>
            </w:r>
            <w:proofErr w:type="spellEnd"/>
            <w:r w:rsidRPr="00205C8D">
              <w:rPr>
                <w:sz w:val="28"/>
                <w:szCs w:val="28"/>
              </w:rPr>
              <w:t xml:space="preserve"> сельсовет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муниципального района 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proofErr w:type="spellStart"/>
            <w:r w:rsidRPr="00205C8D">
              <w:rPr>
                <w:sz w:val="28"/>
                <w:szCs w:val="28"/>
              </w:rPr>
              <w:t>Ермекеевский</w:t>
            </w:r>
            <w:proofErr w:type="spellEnd"/>
            <w:r w:rsidRPr="00205C8D">
              <w:rPr>
                <w:sz w:val="28"/>
                <w:szCs w:val="28"/>
              </w:rPr>
              <w:t xml:space="preserve"> район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>Республики Башкортостан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proofErr w:type="spellStart"/>
            <w:r w:rsidRPr="00205C8D">
              <w:rPr>
                <w:sz w:val="28"/>
                <w:szCs w:val="28"/>
              </w:rPr>
              <w:t>________________З.З.Исламова</w:t>
            </w:r>
            <w:proofErr w:type="spellEnd"/>
          </w:p>
          <w:p w:rsidR="008203D7" w:rsidRPr="00205C8D" w:rsidRDefault="008203D7" w:rsidP="00574209">
            <w:pPr>
              <w:rPr>
                <w:i/>
                <w:sz w:val="28"/>
                <w:szCs w:val="28"/>
              </w:rPr>
            </w:pPr>
            <w:r w:rsidRPr="00205C8D">
              <w:rPr>
                <w:i/>
                <w:sz w:val="28"/>
                <w:szCs w:val="28"/>
              </w:rPr>
              <w:t xml:space="preserve">             (Подпись)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М.П.                    </w:t>
            </w:r>
          </w:p>
        </w:tc>
        <w:tc>
          <w:tcPr>
            <w:tcW w:w="236" w:type="dxa"/>
          </w:tcPr>
          <w:p w:rsidR="008203D7" w:rsidRPr="00205C8D" w:rsidRDefault="008203D7" w:rsidP="0057420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   Председатель комитета 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   по управлению собственностью    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   Министерства </w:t>
            </w:r>
            <w:proofErr w:type="gramStart"/>
            <w:r w:rsidRPr="00205C8D">
              <w:rPr>
                <w:sz w:val="28"/>
                <w:szCs w:val="28"/>
              </w:rPr>
              <w:t>земел</w:t>
            </w:r>
            <w:r w:rsidRPr="00205C8D">
              <w:rPr>
                <w:sz w:val="28"/>
                <w:szCs w:val="28"/>
              </w:rPr>
              <w:t>ь</w:t>
            </w:r>
            <w:r w:rsidRPr="00205C8D">
              <w:rPr>
                <w:sz w:val="28"/>
                <w:szCs w:val="28"/>
              </w:rPr>
              <w:t>ных</w:t>
            </w:r>
            <w:proofErr w:type="gramEnd"/>
            <w:r w:rsidRPr="00205C8D">
              <w:rPr>
                <w:sz w:val="28"/>
                <w:szCs w:val="28"/>
              </w:rPr>
              <w:t xml:space="preserve"> и    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   имущественных отношений    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   Республики Башкортостан </w:t>
            </w:r>
          </w:p>
          <w:p w:rsidR="008203D7" w:rsidRPr="00205C8D" w:rsidRDefault="008203D7" w:rsidP="00574209">
            <w:pPr>
              <w:rPr>
                <w:i/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   по </w:t>
            </w:r>
            <w:proofErr w:type="spellStart"/>
            <w:r w:rsidRPr="00205C8D">
              <w:rPr>
                <w:sz w:val="28"/>
                <w:szCs w:val="28"/>
              </w:rPr>
              <w:t>Ермекеевскому</w:t>
            </w:r>
            <w:proofErr w:type="spellEnd"/>
            <w:r w:rsidRPr="00205C8D">
              <w:rPr>
                <w:sz w:val="28"/>
                <w:szCs w:val="28"/>
              </w:rPr>
              <w:t xml:space="preserve"> району</w:t>
            </w:r>
            <w:r w:rsidRPr="00205C8D">
              <w:rPr>
                <w:i/>
                <w:sz w:val="28"/>
                <w:szCs w:val="28"/>
              </w:rPr>
              <w:t xml:space="preserve">  </w:t>
            </w: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   ______________Э.З. </w:t>
            </w:r>
            <w:proofErr w:type="spellStart"/>
            <w:r w:rsidRPr="00205C8D">
              <w:rPr>
                <w:sz w:val="28"/>
                <w:szCs w:val="28"/>
              </w:rPr>
              <w:t>Сиразева</w:t>
            </w:r>
            <w:proofErr w:type="spellEnd"/>
          </w:p>
          <w:p w:rsidR="008203D7" w:rsidRPr="00205C8D" w:rsidRDefault="008203D7" w:rsidP="00574209">
            <w:pPr>
              <w:rPr>
                <w:sz w:val="28"/>
                <w:szCs w:val="28"/>
              </w:rPr>
            </w:pPr>
            <w:r w:rsidRPr="00205C8D">
              <w:rPr>
                <w:i/>
                <w:sz w:val="28"/>
                <w:szCs w:val="28"/>
              </w:rPr>
              <w:t xml:space="preserve">                 (Подпись)</w:t>
            </w:r>
          </w:p>
          <w:p w:rsidR="008203D7" w:rsidRPr="00205C8D" w:rsidRDefault="008203D7" w:rsidP="00574209">
            <w:pPr>
              <w:rPr>
                <w:i/>
                <w:sz w:val="28"/>
                <w:szCs w:val="28"/>
              </w:rPr>
            </w:pPr>
            <w:r w:rsidRPr="00205C8D">
              <w:rPr>
                <w:sz w:val="28"/>
                <w:szCs w:val="28"/>
              </w:rPr>
              <w:t xml:space="preserve">   М.П.                           </w:t>
            </w:r>
          </w:p>
        </w:tc>
      </w:tr>
      <w:tr w:rsidR="008203D7" w:rsidRPr="00205C8D" w:rsidTr="0057420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60" w:type="dxa"/>
          </w:tcPr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203D7" w:rsidRPr="00205C8D" w:rsidRDefault="008203D7" w:rsidP="0057420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203D7" w:rsidRPr="00205C8D" w:rsidRDefault="008203D7" w:rsidP="00574209">
            <w:pPr>
              <w:rPr>
                <w:sz w:val="28"/>
                <w:szCs w:val="28"/>
              </w:rPr>
            </w:pPr>
          </w:p>
        </w:tc>
      </w:tr>
    </w:tbl>
    <w:p w:rsidR="008203D7" w:rsidRPr="00205C8D" w:rsidRDefault="008203D7" w:rsidP="008203D7">
      <w:pPr>
        <w:rPr>
          <w:sz w:val="28"/>
          <w:szCs w:val="28"/>
        </w:rPr>
      </w:pPr>
    </w:p>
    <w:p w:rsidR="008203D7" w:rsidRPr="00205C8D" w:rsidRDefault="008203D7" w:rsidP="008203D7">
      <w:pPr>
        <w:rPr>
          <w:sz w:val="28"/>
          <w:szCs w:val="28"/>
        </w:rPr>
      </w:pPr>
    </w:p>
    <w:p w:rsidR="008203D7" w:rsidRPr="00205C8D" w:rsidRDefault="008203D7" w:rsidP="008203D7">
      <w:pPr>
        <w:rPr>
          <w:sz w:val="28"/>
          <w:szCs w:val="28"/>
        </w:rPr>
      </w:pPr>
    </w:p>
    <w:p w:rsidR="009064CB" w:rsidRDefault="009064CB" w:rsidP="009064CB">
      <w:pPr>
        <w:ind w:left="454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                 </w:t>
      </w:r>
    </w:p>
    <w:p w:rsidR="005D5B26" w:rsidRDefault="005D5B26"/>
    <w:sectPr w:rsidR="005D5B26" w:rsidSect="001A0E6D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064CB"/>
    <w:rsid w:val="00094AC3"/>
    <w:rsid w:val="001933C0"/>
    <w:rsid w:val="001A0E6D"/>
    <w:rsid w:val="002F4FDD"/>
    <w:rsid w:val="00444B42"/>
    <w:rsid w:val="005D5B26"/>
    <w:rsid w:val="008203D7"/>
    <w:rsid w:val="009064CB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064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4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8203D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f7">
    <w:name w:val="Основной текст Знак"/>
    <w:basedOn w:val="a0"/>
    <w:link w:val="af6"/>
    <w:rsid w:val="008203D7"/>
    <w:rPr>
      <w:b/>
      <w:bCs/>
      <w:color w:val="000000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F9F6-F4AA-4850-A3D7-3BF740F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2013-11-08T03:42:00Z</dcterms:created>
  <dcterms:modified xsi:type="dcterms:W3CDTF">2013-11-08T04:10:00Z</dcterms:modified>
</cp:coreProperties>
</file>