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81" w:rsidRDefault="00C11081" w:rsidP="00C1108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81" w:rsidRDefault="00C11081" w:rsidP="00C11081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РЕШЕНИЕ</w:t>
      </w:r>
    </w:p>
    <w:p w:rsidR="00C11081" w:rsidRDefault="00C11081" w:rsidP="00C11081"/>
    <w:p w:rsidR="00C11081" w:rsidRDefault="00C11081" w:rsidP="00C11081"/>
    <w:p w:rsidR="00C11081" w:rsidRDefault="00C11081" w:rsidP="00C11081">
      <w:pPr>
        <w:rPr>
          <w:sz w:val="28"/>
          <w:szCs w:val="28"/>
        </w:rPr>
      </w:pPr>
      <w:r>
        <w:t xml:space="preserve">«01 » март  2013 </w:t>
      </w:r>
      <w:proofErr w:type="spellStart"/>
      <w:r>
        <w:t>й</w:t>
      </w:r>
      <w:proofErr w:type="spellEnd"/>
      <w:r>
        <w:t xml:space="preserve">.                        №  21.9                                  «01»  марта   2013 г. </w:t>
      </w:r>
      <w:r>
        <w:rPr>
          <w:rFonts w:cs="Arial"/>
          <w:spacing w:val="3"/>
          <w:sz w:val="28"/>
          <w:szCs w:val="28"/>
        </w:rPr>
        <w:t> </w:t>
      </w:r>
    </w:p>
    <w:p w:rsidR="00C11081" w:rsidRDefault="00C11081" w:rsidP="00C11081">
      <w:pPr>
        <w:shd w:val="clear" w:color="auto" w:fill="FFFFFF"/>
        <w:spacing w:after="225" w:line="336" w:lineRule="atLeast"/>
        <w:jc w:val="center"/>
        <w:rPr>
          <w:sz w:val="28"/>
          <w:szCs w:val="28"/>
        </w:rPr>
      </w:pPr>
      <w:r>
        <w:rPr>
          <w:rFonts w:cs="Arial"/>
          <w:spacing w:val="3"/>
          <w:sz w:val="28"/>
          <w:szCs w:val="28"/>
        </w:rPr>
        <w:t> </w:t>
      </w:r>
    </w:p>
    <w:p w:rsidR="00C11081" w:rsidRDefault="00C11081" w:rsidP="00C110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УТВЕЖДЕНИИ ПОЛОЖЕНИЯ О ПОРЯДКЕ ПРЕДОСТАВЛЕНИЯ СЛУЖЕБНЫХ ЖИЛЫХ ПОМЕЩЕНИЙ МУНИЦИПАЛЬНОГО ЖИЛИЩНОГО ФОНДА СЕЛЬСКОГО ПОСЕЛЕНИЯ </w:t>
      </w:r>
    </w:p>
    <w:p w:rsidR="00C11081" w:rsidRDefault="00C11081" w:rsidP="00C110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БЕКЕТОВСКИЙ  СЕЛЬСОВЕТ МУНИЦИПАЛЬНОГО РАЙОНА ЕРМЕКЕЕВСКИЙ РАЙОН</w:t>
      </w:r>
    </w:p>
    <w:p w:rsidR="00C11081" w:rsidRDefault="00C11081" w:rsidP="00C11081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11081" w:rsidRDefault="00C11081" w:rsidP="00C11081"/>
    <w:p w:rsidR="00C11081" w:rsidRDefault="00C11081" w:rsidP="00C11081"/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rStyle w:val="af4"/>
            <w:rFonts w:eastAsiaTheme="majorEastAsia"/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Жилищного кодекса Российской Федерации, Постановлением Правительства Российской Федерации № 42 от 26 января 2006 года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решил:</w:t>
      </w:r>
      <w:proofErr w:type="gramEnd"/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history="1">
        <w:r>
          <w:rPr>
            <w:rStyle w:val="af4"/>
            <w:rFonts w:eastAsiaTheme="majorEastAsia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предоставления служебных жилых помещений муниципального жилищного фонда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 согласно приложению N 1.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сельсовет и сайте администрации сельского поселения.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комиссию по бюджету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налогам и  вопросам .(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И.Н.)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C11081" w:rsidRDefault="00C11081" w:rsidP="00C11081">
      <w:r>
        <w:br w:type="page"/>
      </w:r>
      <w:r>
        <w:lastRenderedPageBreak/>
        <w:t xml:space="preserve">                                                                                             </w:t>
      </w:r>
    </w:p>
    <w:p w:rsidR="00C11081" w:rsidRDefault="00C11081" w:rsidP="00C11081">
      <w:r>
        <w:t xml:space="preserve">                                                                       Приложение № 1                                                                                              </w:t>
      </w:r>
    </w:p>
    <w:p w:rsidR="00C11081" w:rsidRDefault="00C11081" w:rsidP="00C11081">
      <w:r>
        <w:t xml:space="preserve">                                                                       к решению Совета сельского поселения </w:t>
      </w:r>
    </w:p>
    <w:p w:rsidR="00C11081" w:rsidRDefault="00C11081" w:rsidP="00C11081">
      <w:r>
        <w:t xml:space="preserve">                                                                       </w:t>
      </w:r>
      <w:proofErr w:type="spellStart"/>
      <w:r>
        <w:t>Бекетовский</w:t>
      </w:r>
      <w:proofErr w:type="spellEnd"/>
      <w:r>
        <w:t xml:space="preserve"> сельсовет </w:t>
      </w:r>
    </w:p>
    <w:p w:rsidR="00C11081" w:rsidRDefault="00C11081" w:rsidP="00C11081">
      <w:r>
        <w:t xml:space="preserve">                                                                      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</w:p>
    <w:p w:rsidR="00C11081" w:rsidRDefault="00C11081" w:rsidP="00C11081">
      <w:r>
        <w:t xml:space="preserve">                                                                       район Республики Башкортостан </w:t>
      </w:r>
    </w:p>
    <w:p w:rsidR="00C11081" w:rsidRDefault="00C11081" w:rsidP="00C11081">
      <w:r>
        <w:t xml:space="preserve">                                                                       от 1 марта  2013 года № 21.9</w:t>
      </w:r>
    </w:p>
    <w:p w:rsidR="00C11081" w:rsidRDefault="00C11081" w:rsidP="00C11081"/>
    <w:p w:rsidR="00C11081" w:rsidRDefault="00C11081" w:rsidP="00C11081"/>
    <w:p w:rsidR="00C11081" w:rsidRDefault="00C11081" w:rsidP="00C110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11081" w:rsidRDefault="00C11081" w:rsidP="00C110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СЛУЖЕБНЫХ ЖИЛЫХ ПОМЕЩЕНИЙ МУНИЦИПАЛЬНОГО ЖИЛИЩНОГО ФОНДА СЕЛЬСКОГО ПОСЕЛЕНИЯ БЕКЕТОВСКИЙ  СЕЛЬСОВЕТ МУНИЦИПАЛЬНОГО РАЙОНА ЕРМЕКЕЕВСКИЙ РАЙОН</w:t>
      </w:r>
    </w:p>
    <w:p w:rsidR="00C11081" w:rsidRDefault="00C11081" w:rsidP="00C110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11081" w:rsidRDefault="00C11081" w:rsidP="00C11081">
      <w:pPr>
        <w:autoSpaceDE w:val="0"/>
        <w:autoSpaceDN w:val="0"/>
        <w:adjustRightInd w:val="0"/>
      </w:pPr>
    </w:p>
    <w:p w:rsidR="00C11081" w:rsidRDefault="00C11081" w:rsidP="00C1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предоставления служебных жилых помещений муниципального жилищного фонда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- Положение) разработано в соответствии с Жилищным </w:t>
      </w:r>
      <w:hyperlink r:id="rId7" w:history="1">
        <w:r>
          <w:rPr>
            <w:rStyle w:val="af4"/>
            <w:rFonts w:eastAsiaTheme="majorEastAsia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№ 42 от </w:t>
      </w:r>
      <w:smartTag w:uri="urn:schemas-microsoft-com:office:smarttags" w:element="date">
        <w:smartTagPr>
          <w:attr w:name="Year" w:val="2006"/>
          <w:attr w:name="Day" w:val="26"/>
          <w:attr w:name="Month" w:val="1"/>
          <w:attr w:name="ls" w:val="trans"/>
        </w:smartTagPr>
        <w:r>
          <w:rPr>
            <w:sz w:val="28"/>
            <w:szCs w:val="28"/>
          </w:rPr>
          <w:t>26 января 2006 года</w:t>
        </w:r>
      </w:smartTag>
      <w:r>
        <w:rPr>
          <w:sz w:val="28"/>
          <w:szCs w:val="28"/>
        </w:rPr>
        <w:t xml:space="preserve">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с целью определения порядка предоставления отдельным категориям граждан во владение, пользование для временного проживания служебных жилых помещений муниципального жилищного фонда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- служебные жилые помещения).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Служебные жилые помещения предоставляются по договорам специализированного найма служебного жилого помещения отдельным категориям граждан в связи с характером их трудовых отношений с органами местного самоуправления, муниципальными  учреждениями, предприятием, в связи с прохождением службы, в связи с избранием на выборные должности в органы местного самоуправления.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Служебные жилые помещения не подлежат отчуждению, обмену, передаче в поднаем, в аренду.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Переустройство и перепланировка служебного жилого помещения не допускается.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Организация эксплуатации служебных жилых помещений осуществляется в порядке, установленном Жилищным </w:t>
      </w:r>
      <w:hyperlink r:id="rId8" w:history="1">
        <w:r>
          <w:rPr>
            <w:rStyle w:val="af4"/>
            <w:rFonts w:eastAsiaTheme="majorEastAsia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нормативно-правовыми актами органов местного самоуправления. 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Использование жилого помещения в качестве служебного жилого помещения допускается только после отнесения такого помещения к специализированному жилищному фонду.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Включение жилого помещения в специализированный жилищный фонд с отнесением к виду служебных жилых помещений и исключение жилого помещения из указанного фонда осуществляются на основании постановления главы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сельский 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Ведение реестра служебных жилых помещений осуществляет Комитет по управлению собственностью Министерства земельных и имущественных отношений Республики Башкортостан в </w:t>
      </w:r>
      <w:proofErr w:type="spellStart"/>
      <w:r>
        <w:rPr>
          <w:sz w:val="28"/>
          <w:szCs w:val="28"/>
        </w:rPr>
        <w:t>Ермекеевском</w:t>
      </w:r>
      <w:proofErr w:type="spellEnd"/>
      <w:r>
        <w:rPr>
          <w:sz w:val="28"/>
          <w:szCs w:val="28"/>
        </w:rPr>
        <w:t xml:space="preserve"> районе. 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081" w:rsidRDefault="00C11081" w:rsidP="00C1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Перечень категорий граждан, которым предоставляются</w:t>
      </w:r>
    </w:p>
    <w:p w:rsidR="00C11081" w:rsidRDefault="00C11081" w:rsidP="00C110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служебные жилые помещения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Служебные жилые помещения предоставляются следующим категориям граждан: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муниципальным служащим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гражданам, осуществляющим свою деятельность в муниципальных образовательных учреждениях (учителям, воспитателям дошкольных учреждений, педагогам дополнительного образования, методистам);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гражданам, осуществляющим свою деятельность в медицинских учреждениях района, 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гражданам, осуществляющим свою деятельность в муниципальных учреждениях культуры,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работникам хозяйственно-технического обеспечения органов местного самоуправления, не являющимися муниципальными служащими;</w:t>
      </w:r>
    </w:p>
    <w:p w:rsidR="00C11081" w:rsidRDefault="00C11081" w:rsidP="00C110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081" w:rsidRDefault="00C11081" w:rsidP="00C1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предоставления служебного жилого помещения</w:t>
      </w:r>
    </w:p>
    <w:p w:rsidR="00C11081" w:rsidRDefault="00C11081" w:rsidP="00C110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Служебные жилые помещения предоставляются установленным категориям граждан по ходатайству руководителей организаций.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Служебные жилые помещения предоставляются в порядке очередности, исходя из времени постановки на учет граждан, которым предоставляются служебные жилые помещения (далее - учет), кроме случая избрания на выборную должность в органы местного самоуправления.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Ведение учета и подготовка предложений по предоставлению служебных жилых помещений осуществляется комиссией по предоставлению служебных жилых помещений и исключению служебного жилого помещения из специализированного жилищного фонда (далее – комиссия), утвержденной постановлением главы сельского поселения.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принятия на учет - личное заявление на имя председателя жилищной комиссии по предоставлению служебных жилых помещений и исключению служебного жилого помещения из специализированного жилищного фонда, и иные необходимые документы в соответствии с законодательством.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организаций, учреждений подают в Комиссию следующие документы: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руководителя организации, учреждения о предоставлении служебного жилого помещения на имя председателя Комиссии;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трудовой книжки.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Граждане снимаются с учета в случае: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утраты оснований, дающих им право на получение служебного жилого помещения;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выявления в предоставленных документах сведений, не соответствующих действительности и послуживших основанием принятия на учет;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увольнения со службы, прекращения трудовых отношений или перевода с должности, дающей право на получение служебного жилого помещения;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отказа гражданина от получения служебного жилого помещения.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Снятие с учета граждан, нуждающихся в получении служебного жилого помещения, осуществляется на основании решения комиссии по предоставлению служебных жилых помещений и исключению служебного жилого помещения из специализированного жилищного фонда, после предоставления гражданину служебного жилого помещения либо по основаниям, перечисленным в п. </w:t>
      </w:r>
      <w:hyperlink r:id="rId9" w:history="1">
        <w:r>
          <w:rPr>
            <w:rStyle w:val="af4"/>
            <w:rFonts w:eastAsiaTheme="majorEastAsia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Положения.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Секретарь комиссии по предоставлению служебных жилых помещений и исключению служебного жилого помещения из специализированного жилищного фонда в течение 30 дней со дня регистрации письменного обращения осуществляет подготовку документов по предоставлению служебных жилых помещений на рассмотрение Комиссии.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Решение о предоставлении служебного жилого помещения принимается по результатам рассмотрения Комиссии постановлением главы сельского поселения. 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дней организации направляется документ, подтверждающий принятое решение, либо мотивированный отказ о предоставлении служебного жилого помещения. Решение об отказе может быть обжаловано в установленном порядке.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Управляющий делами сельского поселения от имени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заключает с гражданином договор найма специализированного жилого помещения на основании постановления о предоставлении жилья.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В связи со служебной необходимостью служебные жилые помещения могут предоставляться вне очереди.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081" w:rsidRDefault="00C11081" w:rsidP="00C1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Пользование служебным жилым помещением</w:t>
      </w:r>
    </w:p>
    <w:p w:rsidR="00C11081" w:rsidRDefault="00C11081" w:rsidP="00C1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Договор найма специализированного жилого помещения на служебное жилое помещение заключается в письменной форме. По договору найма специализированного жилого помещения служебное жилое помещение передается гражданину во владение и пользование для временного проживания в нем.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договоре найма специализированного жилого помещения указываются все члены семьи нанимателя.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Права, обязанности нанимателя по пользованию служебным жилым помещением регулируются договором найма специализированного жилого помещения.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Прекращение трудовых отношений либо пребывания на выборной должности является основанием прекращения договора найма служебного жилого помещения.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в течение 10 дней с момента увольнения работника обязан уведомить об этом администрацию сельского поселения. 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В случае прекращения или расторжения договоров найма специализированных жилых помещений граждане должны освободить служебные жилые помещения, которые они занимали по данным договорам, в течение месяца после получения уведомления.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освободить служебные жилые помещения граждане подлежат выселению в судебном порядке без предоставления других жилых помещений, за исключением случаев, предусмотренных действующим жилищным </w:t>
      </w:r>
      <w:hyperlink r:id="rId10" w:history="1">
        <w:r>
          <w:rPr>
            <w:rStyle w:val="af4"/>
            <w:rFonts w:eastAsiaTheme="majorEastAsia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081" w:rsidRDefault="00C11081" w:rsidP="00C1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Исключение служебного жилого помещения</w:t>
      </w:r>
    </w:p>
    <w:p w:rsidR="00C11081" w:rsidRDefault="00C11081" w:rsidP="00C110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 специализированного жилищного фонда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По ходатайству организации и решению Комиссии служебные жилые помещения могут быть исключены из реестра специализированного жилищного фонда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постановлением главы сельского поселения в отношении граждан, имеющих непрерывный трудовой стаж работы 10 и более лет в организации, по ходатайству которой было предоставлено служебное жилое помещение, и проживших в данном служебном помещении не менее 5 лет.</w:t>
      </w:r>
      <w:proofErr w:type="gramEnd"/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Комиссией выносится решение об удовлетворении ходатайства или об отказе в предоставлении служебного жилого помещения.</w:t>
      </w:r>
    </w:p>
    <w:p w:rsidR="00C11081" w:rsidRDefault="00C11081" w:rsidP="00C11081">
      <w:pPr>
        <w:rPr>
          <w:sz w:val="28"/>
          <w:szCs w:val="28"/>
        </w:rPr>
      </w:pPr>
    </w:p>
    <w:p w:rsidR="00C11081" w:rsidRDefault="00C11081" w:rsidP="00C11081">
      <w:pPr>
        <w:rPr>
          <w:sz w:val="28"/>
          <w:szCs w:val="28"/>
        </w:rPr>
      </w:pPr>
    </w:p>
    <w:p w:rsidR="00C11081" w:rsidRDefault="00C11081" w:rsidP="00C11081">
      <w:pPr>
        <w:rPr>
          <w:sz w:val="28"/>
          <w:szCs w:val="28"/>
        </w:rPr>
      </w:pPr>
    </w:p>
    <w:p w:rsidR="00C11081" w:rsidRDefault="00C11081" w:rsidP="00C11081">
      <w:pPr>
        <w:rPr>
          <w:sz w:val="28"/>
          <w:szCs w:val="28"/>
        </w:rPr>
      </w:pPr>
    </w:p>
    <w:p w:rsidR="00C11081" w:rsidRDefault="00C11081" w:rsidP="00C11081">
      <w:pPr>
        <w:rPr>
          <w:sz w:val="28"/>
          <w:szCs w:val="28"/>
        </w:rPr>
      </w:pPr>
    </w:p>
    <w:p w:rsidR="005D5B26" w:rsidRDefault="005D5B26"/>
    <w:sectPr w:rsidR="005D5B26" w:rsidSect="00C11081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C11081"/>
    <w:rsid w:val="00094AC3"/>
    <w:rsid w:val="002F4FDD"/>
    <w:rsid w:val="00444B42"/>
    <w:rsid w:val="005D5B26"/>
    <w:rsid w:val="00C11081"/>
    <w:rsid w:val="00DE3AC9"/>
    <w:rsid w:val="00E8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character" w:styleId="af4">
    <w:name w:val="Hyperlink"/>
    <w:basedOn w:val="a0"/>
    <w:semiHidden/>
    <w:unhideWhenUsed/>
    <w:rsid w:val="00C11081"/>
    <w:rPr>
      <w:color w:val="0000FF"/>
      <w:u w:val="single"/>
    </w:rPr>
  </w:style>
  <w:style w:type="paragraph" w:customStyle="1" w:styleId="ConsPlusTitle">
    <w:name w:val="ConsPlusTitle"/>
    <w:rsid w:val="00C1108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C110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5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4695;fld=134;dst=1001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71397;fld=134;dst=100015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119" TargetMode="External"/><Relationship Id="rId10" Type="http://schemas.openxmlformats.org/officeDocument/2006/relationships/hyperlink" Target="consultantplus://offline/main?base=LAW;n=114695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RLAW140;n=71397;fld=134;dst=10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1684</Words>
  <Characters>9605</Characters>
  <Application>Microsoft Office Word</Application>
  <DocSecurity>0</DocSecurity>
  <Lines>80</Lines>
  <Paragraphs>22</Paragraphs>
  <ScaleCrop>false</ScaleCrop>
  <Company>Microsoft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2013-03-19T05:22:00Z</dcterms:created>
  <dcterms:modified xsi:type="dcterms:W3CDTF">2013-03-19T05:28:00Z</dcterms:modified>
</cp:coreProperties>
</file>