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30" w:rsidRDefault="004E2330">
      <w:r>
        <w:rPr>
          <w:noProof/>
          <w:lang w:eastAsia="ru-RU"/>
        </w:rPr>
        <w:t>В с. Новотураево 31 мая 2017 года  семья Хуснуллиных отметила 60 – летие совместной жизни 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95975" cy="4199655"/>
            <wp:effectExtent l="0" t="0" r="0" b="0"/>
            <wp:docPr id="1" name="Рисунок 1" descr="C:\Users\Бекетовский\Desktop\IMG_20170602_11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кетовский\Desktop\IMG_20170602_115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25" cy="41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30" w:rsidRDefault="004E2330" w:rsidP="004E2330"/>
    <w:p w:rsidR="00F05F41" w:rsidRPr="004E2330" w:rsidRDefault="004E2330" w:rsidP="004E2330"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Бекетовский\Desktop\IMG_20170602_115403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кетовский\Desktop\IMG_20170602_115403_1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F41" w:rsidRPr="004E2330" w:rsidSect="004E23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0"/>
    <w:rsid w:val="004E2330"/>
    <w:rsid w:val="00F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2017-06-08T06:14:00Z</dcterms:created>
  <dcterms:modified xsi:type="dcterms:W3CDTF">2017-06-08T06:23:00Z</dcterms:modified>
</cp:coreProperties>
</file>